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1223" w14:textId="54E84C8F" w:rsidR="00DE6124" w:rsidRPr="005A59C1"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sidR="0001760D" w:rsidRPr="005A59C1">
        <w:rPr>
          <w:rFonts w:ascii="Arial" w:hAnsi="Arial" w:cs="Arial"/>
          <w:b/>
          <w:sz w:val="24"/>
        </w:rPr>
        <w:t>5</w:t>
      </w:r>
      <w:r w:rsidR="00805138" w:rsidRPr="005A59C1">
        <w:rPr>
          <w:rFonts w:ascii="Arial" w:hAnsi="Arial" w:cs="Arial"/>
          <w:b/>
          <w:sz w:val="24"/>
          <w:lang w:eastAsia="zh-CN"/>
        </w:rPr>
        <w:t>bis</w:t>
      </w:r>
      <w:r w:rsidR="006A40F5" w:rsidRPr="005A59C1">
        <w:rPr>
          <w:rFonts w:ascii="Arial" w:hAnsi="Arial" w:cs="Arial"/>
          <w:b/>
          <w:sz w:val="24"/>
        </w:rPr>
        <w:tab/>
      </w:r>
      <w:r w:rsidR="00DE6124" w:rsidRPr="005A59C1">
        <w:rPr>
          <w:rFonts w:ascii="Arial" w:eastAsia="Arial Bold" w:hAnsi="Arial" w:cs="Arial"/>
          <w:b/>
          <w:bCs/>
          <w:sz w:val="24"/>
          <w:lang w:eastAsia="zh-CN"/>
        </w:rPr>
        <w:tab/>
      </w:r>
      <w:r w:rsidR="00112D9D" w:rsidRPr="005A59C1">
        <w:rPr>
          <w:rFonts w:ascii="Arial" w:hAnsi="Arial" w:cs="Arial"/>
          <w:b/>
          <w:bCs/>
          <w:sz w:val="24"/>
          <w:lang w:eastAsia="zh-CN"/>
        </w:rPr>
        <w:t>R2-</w:t>
      </w:r>
      <w:r w:rsidR="00A0677A" w:rsidRPr="005A59C1">
        <w:rPr>
          <w:rFonts w:ascii="Arial" w:hAnsi="Arial" w:cs="Arial"/>
          <w:b/>
          <w:bCs/>
          <w:sz w:val="24"/>
          <w:lang w:eastAsia="zh-CN"/>
        </w:rPr>
        <w:t>24</w:t>
      </w:r>
      <w:r w:rsidR="00A0677A">
        <w:rPr>
          <w:rFonts w:ascii="Arial" w:hAnsi="Arial" w:cs="Arial"/>
          <w:b/>
          <w:bCs/>
          <w:sz w:val="24"/>
          <w:lang w:eastAsia="zh-CN"/>
        </w:rPr>
        <w:t>02487</w:t>
      </w:r>
    </w:p>
    <w:bookmarkEnd w:id="0"/>
    <w:bookmarkEnd w:id="1"/>
    <w:p w14:paraId="7867D21B" w14:textId="441E56B5" w:rsidR="00FB4746" w:rsidRPr="005A59C1" w:rsidRDefault="00805138" w:rsidP="00FB4746">
      <w:pPr>
        <w:pStyle w:val="Header"/>
        <w:tabs>
          <w:tab w:val="clear" w:pos="4536"/>
          <w:tab w:val="left" w:pos="1800"/>
        </w:tabs>
        <w:ind w:left="1800" w:hanging="1800"/>
        <w:jc w:val="both"/>
        <w:rPr>
          <w:rFonts w:eastAsia="Arial Unicode MS" w:cs="Arial"/>
          <w:sz w:val="24"/>
        </w:rPr>
      </w:pPr>
      <w:r w:rsidRPr="005A59C1">
        <w:rPr>
          <w:sz w:val="24"/>
        </w:rPr>
        <w:t>Changsha, China, April 15</w:t>
      </w:r>
      <w:r w:rsidRPr="00786400">
        <w:rPr>
          <w:sz w:val="24"/>
          <w:vertAlign w:val="superscript"/>
        </w:rPr>
        <w:t>th</w:t>
      </w:r>
      <w:r w:rsidRPr="005A59C1">
        <w:rPr>
          <w:sz w:val="24"/>
        </w:rPr>
        <w:t xml:space="preserve"> – 19</w:t>
      </w:r>
      <w:r w:rsidRPr="00786400">
        <w:rPr>
          <w:sz w:val="24"/>
          <w:vertAlign w:val="superscript"/>
        </w:rPr>
        <w:t>th</w:t>
      </w:r>
      <w:r w:rsidRPr="005A59C1">
        <w:rPr>
          <w:sz w:val="24"/>
        </w:rPr>
        <w:t>, 2024</w:t>
      </w:r>
    </w:p>
    <w:p w14:paraId="7D5580F9" w14:textId="651C1074" w:rsidR="007D1014" w:rsidRPr="005A59C1"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5A59C1" w:rsidRDefault="005C2F17">
      <w:pPr>
        <w:pStyle w:val="Header"/>
        <w:tabs>
          <w:tab w:val="clear" w:pos="4536"/>
          <w:tab w:val="left" w:pos="1800"/>
        </w:tabs>
        <w:ind w:left="1800" w:hanging="1800"/>
        <w:rPr>
          <w:rFonts w:eastAsia="宋体" w:cs="Arial"/>
          <w:sz w:val="24"/>
          <w:lang w:eastAsia="zh-CN"/>
        </w:rPr>
      </w:pPr>
      <w:r w:rsidRPr="005A59C1">
        <w:rPr>
          <w:rFonts w:cs="Arial"/>
          <w:sz w:val="24"/>
        </w:rPr>
        <w:t>Source:</w:t>
      </w:r>
      <w:r w:rsidRPr="005A59C1">
        <w:rPr>
          <w:rFonts w:cs="Arial"/>
          <w:sz w:val="24"/>
        </w:rPr>
        <w:tab/>
      </w:r>
      <w:r w:rsidRPr="005A59C1">
        <w:rPr>
          <w:rFonts w:eastAsia="宋体" w:cs="Arial"/>
          <w:sz w:val="24"/>
          <w:lang w:eastAsia="zh-CN"/>
        </w:rPr>
        <w:t>vivo</w:t>
      </w:r>
    </w:p>
    <w:p w14:paraId="7A64E6EE" w14:textId="1F9BDFD0" w:rsidR="007D1014" w:rsidRPr="005A59C1" w:rsidRDefault="005C2F17" w:rsidP="00380D67">
      <w:pPr>
        <w:pStyle w:val="Header"/>
        <w:tabs>
          <w:tab w:val="clear" w:pos="4536"/>
          <w:tab w:val="left" w:pos="1800"/>
        </w:tabs>
        <w:ind w:left="1841" w:hangingChars="764" w:hanging="1841"/>
        <w:rPr>
          <w:rFonts w:eastAsiaTheme="minorEastAsia" w:cs="Arial"/>
          <w:sz w:val="24"/>
          <w:lang w:eastAsia="zh-CN"/>
        </w:rPr>
      </w:pPr>
      <w:r w:rsidRPr="005A59C1">
        <w:rPr>
          <w:rFonts w:cs="Arial"/>
          <w:sz w:val="24"/>
        </w:rPr>
        <w:t>Title:</w:t>
      </w:r>
      <w:bookmarkStart w:id="2" w:name="Title"/>
      <w:bookmarkEnd w:id="2"/>
      <w:r w:rsidRPr="005A59C1">
        <w:rPr>
          <w:rFonts w:cs="Arial"/>
          <w:sz w:val="24"/>
        </w:rPr>
        <w:t xml:space="preserve">          </w:t>
      </w:r>
      <w:r w:rsidR="00511EA9" w:rsidRPr="00511EA9">
        <w:rPr>
          <w:rFonts w:cs="Arial"/>
          <w:sz w:val="24"/>
        </w:rPr>
        <w:t xml:space="preserve">Discussion on </w:t>
      </w:r>
      <w:r w:rsidR="00C67EDD">
        <w:rPr>
          <w:rFonts w:cs="Arial"/>
          <w:sz w:val="24"/>
        </w:rPr>
        <w:t>f</w:t>
      </w:r>
      <w:r w:rsidR="00C67EDD" w:rsidRPr="00C67EDD">
        <w:rPr>
          <w:rFonts w:cs="Arial"/>
          <w:sz w:val="24"/>
        </w:rPr>
        <w:t>unctionality</w:t>
      </w:r>
      <w:r w:rsidR="00970F49">
        <w:rPr>
          <w:rFonts w:cs="Arial"/>
          <w:sz w:val="24"/>
        </w:rPr>
        <w:t>-</w:t>
      </w:r>
      <w:r w:rsidR="00C67EDD" w:rsidRPr="00C67EDD">
        <w:rPr>
          <w:rFonts w:cs="Arial"/>
          <w:sz w:val="24"/>
        </w:rPr>
        <w:t>based LCM</w:t>
      </w:r>
      <w:r w:rsidR="00511EA9" w:rsidRPr="00511EA9">
        <w:rPr>
          <w:rFonts w:cs="Arial"/>
          <w:sz w:val="24"/>
        </w:rPr>
        <w:t xml:space="preserve"> for UE-sided model</w:t>
      </w:r>
    </w:p>
    <w:p w14:paraId="0BFC3B4A" w14:textId="2B44FCFA" w:rsidR="007D1014" w:rsidRPr="005A59C1" w:rsidRDefault="005C2F17">
      <w:pPr>
        <w:pStyle w:val="Header"/>
        <w:tabs>
          <w:tab w:val="left" w:pos="1800"/>
        </w:tabs>
        <w:rPr>
          <w:rFonts w:cs="Arial"/>
          <w:sz w:val="24"/>
        </w:rPr>
      </w:pPr>
      <w:r w:rsidRPr="005A59C1">
        <w:rPr>
          <w:rFonts w:cs="Arial"/>
          <w:sz w:val="24"/>
        </w:rPr>
        <w:t>Agenda Item:</w:t>
      </w:r>
      <w:bookmarkStart w:id="3" w:name="Source"/>
      <w:bookmarkEnd w:id="3"/>
      <w:r w:rsidRPr="005A59C1">
        <w:rPr>
          <w:rFonts w:cs="Arial"/>
          <w:sz w:val="24"/>
        </w:rPr>
        <w:tab/>
      </w:r>
      <w:r w:rsidR="00E478CE" w:rsidRPr="005A59C1">
        <w:rPr>
          <w:rFonts w:cs="Arial"/>
          <w:sz w:val="24"/>
        </w:rPr>
        <w:t>8</w:t>
      </w:r>
      <w:r w:rsidR="00716367" w:rsidRPr="005A59C1">
        <w:rPr>
          <w:rFonts w:cs="Arial"/>
          <w:sz w:val="24"/>
        </w:rPr>
        <w:t>.</w:t>
      </w:r>
      <w:r w:rsidR="00511EA9">
        <w:rPr>
          <w:rFonts w:cs="Arial"/>
          <w:sz w:val="24"/>
        </w:rPr>
        <w:t>1.2</w:t>
      </w:r>
      <w:r w:rsidR="00716367" w:rsidRPr="005A59C1">
        <w:rPr>
          <w:rFonts w:cs="Arial"/>
          <w:sz w:val="24"/>
        </w:rPr>
        <w:t>.</w:t>
      </w:r>
      <w:r w:rsidR="00E478CE" w:rsidRPr="005A59C1">
        <w:rPr>
          <w:rFonts w:cs="Arial"/>
          <w:sz w:val="24"/>
        </w:rPr>
        <w:t>2</w:t>
      </w:r>
    </w:p>
    <w:p w14:paraId="667B3F0D" w14:textId="77777777" w:rsidR="007D1014" w:rsidRPr="005A59C1" w:rsidRDefault="005C2F17">
      <w:pPr>
        <w:pStyle w:val="Header"/>
        <w:tabs>
          <w:tab w:val="left" w:pos="1800"/>
        </w:tabs>
        <w:rPr>
          <w:rFonts w:eastAsia="宋体" w:cs="Arial"/>
          <w:sz w:val="24"/>
          <w:lang w:eastAsia="zh-CN"/>
        </w:rPr>
      </w:pPr>
      <w:r w:rsidRPr="005A59C1">
        <w:rPr>
          <w:rFonts w:cs="Arial"/>
          <w:sz w:val="24"/>
        </w:rPr>
        <w:t>Document for:</w:t>
      </w:r>
      <w:r w:rsidRPr="005A59C1">
        <w:rPr>
          <w:rFonts w:cs="Arial"/>
          <w:sz w:val="24"/>
        </w:rPr>
        <w:tab/>
      </w:r>
      <w:bookmarkStart w:id="4" w:name="DocumentFor"/>
      <w:bookmarkEnd w:id="4"/>
      <w:r w:rsidRPr="005A59C1">
        <w:rPr>
          <w:rFonts w:cs="Arial"/>
          <w:sz w:val="24"/>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31A55E46" w14:textId="422EA61F" w:rsidR="002F385E" w:rsidRPr="005A59C1" w:rsidRDefault="002F385E" w:rsidP="00FB4746">
      <w:pPr>
        <w:spacing w:beforeLines="50" w:before="120" w:after="120" w:line="260" w:lineRule="exact"/>
        <w:jc w:val="both"/>
        <w:rPr>
          <w:szCs w:val="21"/>
          <w:lang w:eastAsia="zh-CN"/>
        </w:rPr>
      </w:pPr>
      <w:bookmarkStart w:id="7" w:name="_Hlk53665621"/>
      <w:bookmarkEnd w:id="5"/>
      <w:bookmarkEnd w:id="6"/>
      <w:r w:rsidRPr="005A59C1">
        <w:rPr>
          <w:szCs w:val="21"/>
          <w:lang w:eastAsia="zh-CN"/>
        </w:rPr>
        <w:t xml:space="preserve">The </w:t>
      </w:r>
      <w:r w:rsidR="00C67EDD" w:rsidRPr="00C67EDD">
        <w:rPr>
          <w:szCs w:val="21"/>
          <w:lang w:eastAsia="zh-CN"/>
        </w:rPr>
        <w:t xml:space="preserve">WID on Artificial Intelligence (AI)/Machine Learning (ML) for NR Air Interface </w:t>
      </w:r>
      <w:r w:rsidRPr="005A59C1">
        <w:rPr>
          <w:szCs w:val="21"/>
          <w:lang w:eastAsia="zh-CN"/>
        </w:rPr>
        <w:t xml:space="preserve">[1] was approved for Rel-19. </w:t>
      </w:r>
      <w:r w:rsidR="00377AC6" w:rsidRPr="005A59C1">
        <w:rPr>
          <w:szCs w:val="21"/>
          <w:lang w:eastAsia="zh-CN"/>
        </w:rPr>
        <w:t xml:space="preserve">There are </w:t>
      </w:r>
      <w:r w:rsidR="00C67EDD">
        <w:rPr>
          <w:szCs w:val="21"/>
          <w:lang w:eastAsia="zh-CN"/>
        </w:rPr>
        <w:t>the following main objectives related to RAN2</w:t>
      </w:r>
      <w:r w:rsidR="00377AC6" w:rsidRPr="005A59C1">
        <w:rPr>
          <w:szCs w:val="21"/>
          <w:lang w:eastAsia="zh-CN"/>
        </w:rPr>
        <w:t>:</w:t>
      </w:r>
    </w:p>
    <w:tbl>
      <w:tblPr>
        <w:tblStyle w:val="TableGrid"/>
        <w:tblW w:w="0" w:type="auto"/>
        <w:tblLook w:val="04A0" w:firstRow="1" w:lastRow="0" w:firstColumn="1" w:lastColumn="0" w:noHBand="0" w:noVBand="1"/>
      </w:tblPr>
      <w:tblGrid>
        <w:gridCol w:w="9060"/>
      </w:tblGrid>
      <w:tr w:rsidR="00377AC6" w:rsidRPr="005A59C1" w14:paraId="25709D83" w14:textId="77777777" w:rsidTr="00377AC6">
        <w:tc>
          <w:tcPr>
            <w:tcW w:w="9060" w:type="dxa"/>
          </w:tcPr>
          <w:p w14:paraId="35588B9E" w14:textId="77777777" w:rsidR="00C67EDD" w:rsidRDefault="00C67EDD" w:rsidP="00C67EDD">
            <w:pPr>
              <w:spacing w:after="0"/>
              <w:rPr>
                <w:rFonts w:eastAsia="Malgun Gothic"/>
                <w:bCs/>
                <w:lang w:eastAsia="en-GB"/>
              </w:rPr>
            </w:pPr>
            <w:r>
              <w:rPr>
                <w:bCs/>
              </w:rPr>
              <w:t>Provide specification support for the following aspects:</w:t>
            </w:r>
          </w:p>
          <w:p w14:paraId="20F0F41C" w14:textId="77777777" w:rsidR="00C67EDD" w:rsidRDefault="00C67EDD" w:rsidP="00BB761E">
            <w:pPr>
              <w:numPr>
                <w:ilvl w:val="0"/>
                <w:numId w:val="8"/>
              </w:numPr>
              <w:overflowPunct w:val="0"/>
              <w:autoSpaceDE w:val="0"/>
              <w:autoSpaceDN w:val="0"/>
              <w:adjustRightInd w:val="0"/>
              <w:spacing w:after="0"/>
              <w:rPr>
                <w:bCs/>
              </w:rPr>
            </w:pPr>
            <w:r>
              <w:rPr>
                <w:bCs/>
              </w:rPr>
              <w:t xml:space="preserve">AI/ML general framework for one-sided AI/ML models within the realm of what has been studied in the </w:t>
            </w:r>
            <w:proofErr w:type="spellStart"/>
            <w:r>
              <w:rPr>
                <w:bCs/>
              </w:rPr>
              <w:t>FS_NR_AIML_Air</w:t>
            </w:r>
            <w:proofErr w:type="spellEnd"/>
            <w:r>
              <w:rPr>
                <w:bCs/>
              </w:rPr>
              <w:t xml:space="preserve"> project [RAN2]:</w:t>
            </w:r>
          </w:p>
          <w:p w14:paraId="56D19A21" w14:textId="77777777" w:rsidR="00C67EDD" w:rsidRDefault="00C67EDD" w:rsidP="00BB761E">
            <w:pPr>
              <w:numPr>
                <w:ilvl w:val="1"/>
                <w:numId w:val="8"/>
              </w:numPr>
              <w:overflowPunct w:val="0"/>
              <w:autoSpaceDE w:val="0"/>
              <w:autoSpaceDN w:val="0"/>
              <w:adjustRightInd w:val="0"/>
              <w:spacing w:after="0"/>
              <w:rPr>
                <w:bCs/>
              </w:rPr>
            </w:pPr>
            <w:r>
              <w:rPr>
                <w:bCs/>
              </w:rPr>
              <w:t>Signalling and protocol aspects of Life Cycle Management (LCM) enabling functionality and model (if justified) selection, activation, deactivation, switching, fallback</w:t>
            </w:r>
          </w:p>
          <w:p w14:paraId="4212DA86" w14:textId="77777777" w:rsidR="00C67EDD" w:rsidRDefault="00C67EDD" w:rsidP="00BB761E">
            <w:pPr>
              <w:numPr>
                <w:ilvl w:val="2"/>
                <w:numId w:val="8"/>
              </w:numPr>
              <w:overflowPunct w:val="0"/>
              <w:autoSpaceDE w:val="0"/>
              <w:autoSpaceDN w:val="0"/>
              <w:adjustRightInd w:val="0"/>
              <w:spacing w:after="0"/>
              <w:rPr>
                <w:bCs/>
              </w:rPr>
            </w:pPr>
            <w:r>
              <w:rPr>
                <w:bCs/>
              </w:rPr>
              <w:t xml:space="preserve">Identification related </w:t>
            </w:r>
            <w:proofErr w:type="spellStart"/>
            <w:r>
              <w:rPr>
                <w:bCs/>
              </w:rPr>
              <w:t>signalling</w:t>
            </w:r>
            <w:proofErr w:type="spellEnd"/>
            <w:r>
              <w:rPr>
                <w:bCs/>
              </w:rPr>
              <w:t xml:space="preserve"> is part of the above objective </w:t>
            </w:r>
          </w:p>
          <w:p w14:paraId="68562E27" w14:textId="77777777" w:rsidR="00C67EDD" w:rsidRDefault="00C67EDD" w:rsidP="00BB761E">
            <w:pPr>
              <w:numPr>
                <w:ilvl w:val="1"/>
                <w:numId w:val="8"/>
              </w:numPr>
              <w:overflowPunct w:val="0"/>
              <w:autoSpaceDE w:val="0"/>
              <w:autoSpaceDN w:val="0"/>
              <w:adjustRightInd w:val="0"/>
              <w:spacing w:after="0"/>
              <w:rPr>
                <w:bCs/>
              </w:rPr>
            </w:pPr>
            <w:r>
              <w:rPr>
                <w:bCs/>
              </w:rPr>
              <w:t xml:space="preserve">Necessary </w:t>
            </w:r>
            <w:proofErr w:type="spellStart"/>
            <w:r>
              <w:rPr>
                <w:bCs/>
              </w:rPr>
              <w:t>signalling</w:t>
            </w:r>
            <w:proofErr w:type="spellEnd"/>
            <w:r>
              <w:rPr>
                <w:bCs/>
              </w:rPr>
              <w:t>/mechanism(s) for LCM to facilitate model training, inference, performance monitoring, data collection (except for the purpose of CN/OAM/OTT collection of UE-sided model training data) for both UE-sided and NW-sided models</w:t>
            </w:r>
          </w:p>
          <w:p w14:paraId="21C5BF80" w14:textId="270406BF" w:rsidR="00C67EDD" w:rsidRPr="00C67EDD" w:rsidRDefault="00C67EDD" w:rsidP="00BB761E">
            <w:pPr>
              <w:widowControl w:val="0"/>
              <w:numPr>
                <w:ilvl w:val="1"/>
                <w:numId w:val="8"/>
              </w:numPr>
              <w:overflowPunct w:val="0"/>
              <w:autoSpaceDE w:val="0"/>
              <w:autoSpaceDN w:val="0"/>
              <w:adjustRightInd w:val="0"/>
              <w:spacing w:after="0"/>
              <w:ind w:left="720"/>
              <w:jc w:val="both"/>
              <w:rPr>
                <w:rFonts w:eastAsia="Times New Roman"/>
                <w:bCs/>
                <w:sz w:val="22"/>
                <w:szCs w:val="28"/>
                <w:lang w:eastAsia="en-GB"/>
              </w:rPr>
            </w:pPr>
            <w:r w:rsidRPr="00C67EDD">
              <w:rPr>
                <w:bCs/>
              </w:rPr>
              <w:t>Signalling mechanism of applicable functionalities/models</w:t>
            </w:r>
          </w:p>
          <w:p w14:paraId="2A9807D1" w14:textId="3A5046DA" w:rsidR="009442A3" w:rsidRPr="005A59C1" w:rsidRDefault="009442A3" w:rsidP="00C67EDD">
            <w:pPr>
              <w:widowControl w:val="0"/>
              <w:autoSpaceDN w:val="0"/>
              <w:spacing w:after="0"/>
              <w:jc w:val="both"/>
              <w:rPr>
                <w:szCs w:val="21"/>
                <w:lang w:eastAsia="zh-CN"/>
              </w:rPr>
            </w:pPr>
          </w:p>
        </w:tc>
      </w:tr>
    </w:tbl>
    <w:p w14:paraId="15174510" w14:textId="7F71B391" w:rsidR="00C112BA" w:rsidRPr="005A59C1" w:rsidRDefault="00C112BA" w:rsidP="00FB4746">
      <w:pPr>
        <w:spacing w:beforeLines="50" w:before="120" w:after="120" w:line="260" w:lineRule="exact"/>
        <w:jc w:val="both"/>
        <w:rPr>
          <w:szCs w:val="21"/>
        </w:rPr>
      </w:pPr>
      <w:r w:rsidRPr="005A59C1">
        <w:rPr>
          <w:szCs w:val="21"/>
        </w:rPr>
        <w:t xml:space="preserve">In this contribution, we will </w:t>
      </w:r>
      <w:r w:rsidR="00377AC6" w:rsidRPr="005A59C1">
        <w:rPr>
          <w:szCs w:val="21"/>
        </w:rPr>
        <w:t xml:space="preserve">focus on </w:t>
      </w:r>
      <w:r w:rsidR="00C67EDD">
        <w:rPr>
          <w:szCs w:val="21"/>
        </w:rPr>
        <w:t xml:space="preserve">the </w:t>
      </w:r>
      <w:r w:rsidR="00970F49">
        <w:rPr>
          <w:szCs w:val="21"/>
        </w:rPr>
        <w:t>f</w:t>
      </w:r>
      <w:r w:rsidR="00970F49" w:rsidRPr="00C67EDD">
        <w:rPr>
          <w:szCs w:val="21"/>
        </w:rPr>
        <w:t>unctionality</w:t>
      </w:r>
      <w:r w:rsidR="00970F49">
        <w:rPr>
          <w:szCs w:val="21"/>
        </w:rPr>
        <w:t>-</w:t>
      </w:r>
      <w:r w:rsidR="00C67EDD" w:rsidRPr="00C67EDD">
        <w:rPr>
          <w:szCs w:val="21"/>
        </w:rPr>
        <w:t xml:space="preserve">based LCM </w:t>
      </w:r>
      <w:r w:rsidR="00C67EDD">
        <w:rPr>
          <w:szCs w:val="21"/>
        </w:rPr>
        <w:t>for UE-sided model</w:t>
      </w:r>
      <w:r w:rsidR="00377AC6" w:rsidRPr="005A59C1">
        <w:rPr>
          <w:szCs w:val="21"/>
        </w:rPr>
        <w:t xml:space="preserve"> and share our opinions </w:t>
      </w:r>
      <w:r w:rsidRPr="005A59C1">
        <w:rPr>
          <w:szCs w:val="21"/>
        </w:rPr>
        <w:t>in RAN2.</w:t>
      </w:r>
    </w:p>
    <w:p w14:paraId="51A9BD60" w14:textId="77777777" w:rsidR="00FF5ACC" w:rsidRPr="005A59C1" w:rsidRDefault="00FF5ACC" w:rsidP="00746205">
      <w:pPr>
        <w:spacing w:beforeLines="50" w:before="120" w:after="120" w:line="260" w:lineRule="exact"/>
        <w:jc w:val="both"/>
        <w:rPr>
          <w:szCs w:val="21"/>
        </w:rPr>
      </w:pPr>
    </w:p>
    <w:bookmarkEnd w:id="7"/>
    <w:p w14:paraId="63B3B3DF" w14:textId="1683A525" w:rsidR="00DA6C9D" w:rsidRPr="005A59C1"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5F8C240C" w14:textId="057C1388" w:rsidR="0035296A" w:rsidRPr="005A59C1" w:rsidRDefault="0035296A" w:rsidP="0035296A">
      <w:pPr>
        <w:pStyle w:val="Heading2"/>
        <w:numPr>
          <w:ilvl w:val="0"/>
          <w:numId w:val="0"/>
        </w:numPr>
        <w:rPr>
          <w:b w:val="0"/>
          <w:lang w:val="en-US"/>
        </w:rPr>
      </w:pPr>
      <w:r w:rsidRPr="005A59C1">
        <w:rPr>
          <w:b w:val="0"/>
          <w:lang w:val="en-US"/>
        </w:rPr>
        <w:t>2.</w:t>
      </w:r>
      <w:r w:rsidR="00EC7ACF">
        <w:rPr>
          <w:b w:val="0"/>
          <w:lang w:val="en-US"/>
        </w:rPr>
        <w:t>1</w:t>
      </w:r>
      <w:r w:rsidRPr="005A59C1">
        <w:rPr>
          <w:b w:val="0"/>
          <w:lang w:val="en-US"/>
        </w:rPr>
        <w:t xml:space="preserve"> </w:t>
      </w:r>
      <w:r w:rsidR="002773B4">
        <w:rPr>
          <w:b w:val="0"/>
          <w:lang w:val="en-US"/>
        </w:rPr>
        <w:t>F</w:t>
      </w:r>
      <w:r w:rsidR="002773B4" w:rsidRPr="002773B4">
        <w:rPr>
          <w:b w:val="0"/>
          <w:lang w:val="en-US"/>
        </w:rPr>
        <w:t>unctionality identification</w:t>
      </w:r>
    </w:p>
    <w:p w14:paraId="2443A3FB" w14:textId="1937DF10" w:rsidR="003579A3" w:rsidRDefault="003579A3" w:rsidP="003579A3">
      <w:pPr>
        <w:jc w:val="both"/>
        <w:rPr>
          <w:lang w:eastAsia="zh-CN"/>
        </w:rPr>
      </w:pPr>
      <w:r>
        <w:rPr>
          <w:lang w:eastAsia="zh-CN"/>
        </w:rPr>
        <w:t>I</w:t>
      </w:r>
      <w:r w:rsidR="00127BD3">
        <w:rPr>
          <w:lang w:eastAsia="zh-CN"/>
        </w:rPr>
        <w:t xml:space="preserve">n </w:t>
      </w:r>
      <w:r>
        <w:rPr>
          <w:lang w:eastAsia="zh-CN"/>
        </w:rPr>
        <w:t xml:space="preserve">the </w:t>
      </w:r>
      <w:proofErr w:type="gramStart"/>
      <w:r w:rsidR="00DC4D80">
        <w:rPr>
          <w:lang w:eastAsia="zh-CN"/>
        </w:rPr>
        <w:t>TR[</w:t>
      </w:r>
      <w:proofErr w:type="gramEnd"/>
      <w:r w:rsidR="00DC4D80">
        <w:rPr>
          <w:lang w:eastAsia="zh-CN"/>
        </w:rPr>
        <w:t>2]</w:t>
      </w:r>
      <w:r>
        <w:rPr>
          <w:lang w:eastAsia="zh-CN"/>
        </w:rPr>
        <w:t xml:space="preserve">, </w:t>
      </w:r>
      <w:r w:rsidR="00DC4D80">
        <w:rPr>
          <w:lang w:eastAsia="zh-CN"/>
        </w:rPr>
        <w:t>there are the following descriptions:</w:t>
      </w:r>
    </w:p>
    <w:tbl>
      <w:tblPr>
        <w:tblStyle w:val="TableGrid"/>
        <w:tblW w:w="0" w:type="auto"/>
        <w:tblLook w:val="04A0" w:firstRow="1" w:lastRow="0" w:firstColumn="1" w:lastColumn="0" w:noHBand="0" w:noVBand="1"/>
      </w:tblPr>
      <w:tblGrid>
        <w:gridCol w:w="9060"/>
      </w:tblGrid>
      <w:tr w:rsidR="00DC4D80" w14:paraId="3894B618" w14:textId="77777777" w:rsidTr="00DC4D80">
        <w:tc>
          <w:tcPr>
            <w:tcW w:w="9060" w:type="dxa"/>
          </w:tcPr>
          <w:p w14:paraId="215B47DF" w14:textId="77777777" w:rsidR="00DC4D80" w:rsidRPr="00DC4D80" w:rsidRDefault="00DC4D80" w:rsidP="00DC4D80">
            <w:pPr>
              <w:rPr>
                <w:rFonts w:eastAsia="MS Mincho"/>
                <w:lang w:val="en-GB"/>
              </w:rPr>
            </w:pPr>
            <w:r w:rsidRPr="00DC4D80">
              <w:rPr>
                <w:rFonts w:eastAsia="MS Mincho"/>
                <w:lang w:val="en-GB"/>
              </w:rPr>
              <w:t xml:space="preserve">In </w:t>
            </w:r>
            <w:r w:rsidRPr="00DC4D80">
              <w:rPr>
                <w:rFonts w:eastAsia="MS Mincho"/>
                <w:i/>
                <w:iCs/>
                <w:lang w:val="en-GB"/>
              </w:rPr>
              <w:t>functionality-based</w:t>
            </w:r>
            <w:r w:rsidRPr="00DC4D80">
              <w:rPr>
                <w:rFonts w:eastAsia="MS Mincho"/>
                <w:lang w:val="en-GB"/>
              </w:rPr>
              <w:t xml:space="preserve"> LCM, network indicates activation/deactivation/fallback/switching of AI/ML functionality via 3GPP signalling (e.g., RRC, MAC-CE, DCI). Models </w:t>
            </w:r>
            <w:r w:rsidRPr="00DC4D80">
              <w:rPr>
                <w:rFonts w:eastAsia="MS Mincho"/>
                <w:lang w:val="en-GB"/>
              </w:rPr>
              <w:tab/>
              <w:t xml:space="preserve">may not be identified at the Network, and UE may perform model-level LCM. Whether and how much awareness/interaction NW should have about model-level LCM requires further study. </w:t>
            </w:r>
            <w:r w:rsidRPr="00DC4D80">
              <w:rPr>
                <w:rFonts w:eastAsia="MS Mincho"/>
                <w:highlight w:val="yellow"/>
                <w:lang w:val="en-GB"/>
              </w:rPr>
              <w:t>For functionality identification, there may be either one or more than one Functionalities defined within an AI/ML-enabled feature, whereby AI/ML-enabled Feature refers to a Feature where AI/ML may be used. Note: UE may have one AI/ML model for the functionality, or UE may have multiple AI/ML models for the functionality.</w:t>
            </w:r>
          </w:p>
          <w:p w14:paraId="6718AC3E" w14:textId="617865EC" w:rsidR="00DC4D80" w:rsidRDefault="00DC4D80" w:rsidP="00DC4D80">
            <w:pPr>
              <w:rPr>
                <w:lang w:eastAsia="zh-CN"/>
              </w:rPr>
            </w:pPr>
            <w:r w:rsidRPr="00DC4D80">
              <w:rPr>
                <w:rFonts w:eastAsia="MS Mincho"/>
                <w:lang w:val="en-GB"/>
              </w:rPr>
              <w:t xml:space="preserve">For </w:t>
            </w:r>
            <w:r w:rsidRPr="00DC4D80">
              <w:rPr>
                <w:rFonts w:eastAsia="MS Mincho"/>
                <w:i/>
                <w:iCs/>
                <w:lang w:val="en-GB"/>
              </w:rPr>
              <w:t>AI/ML functionality identification</w:t>
            </w:r>
            <w:r w:rsidRPr="00DC4D80">
              <w:rPr>
                <w:rFonts w:eastAsia="MS Mincho"/>
                <w:lang w:val="en-GB"/>
              </w:rPr>
              <w:t xml:space="preserve"> and </w:t>
            </w:r>
            <w:r w:rsidRPr="00DC4D80">
              <w:rPr>
                <w:rFonts w:eastAsia="MS Mincho"/>
                <w:i/>
                <w:iCs/>
                <w:lang w:val="en-GB"/>
              </w:rPr>
              <w:t>functionality-based LCM</w:t>
            </w:r>
            <w:r w:rsidRPr="00DC4D80">
              <w:rPr>
                <w:rFonts w:eastAsia="MS Mincho"/>
                <w:lang w:val="en-GB"/>
              </w:rPr>
              <w:t xml:space="preserve"> of UE-side models and/or UE-part of two-sided models, </w:t>
            </w:r>
            <w:r w:rsidRPr="00786400">
              <w:rPr>
                <w:rFonts w:eastAsia="MS Mincho"/>
                <w:i/>
                <w:iCs/>
                <w:highlight w:val="yellow"/>
                <w:lang w:val="en-GB"/>
              </w:rPr>
              <w:t>functionality</w:t>
            </w:r>
            <w:r w:rsidRPr="00786400">
              <w:rPr>
                <w:rFonts w:eastAsia="MS Mincho"/>
                <w:highlight w:val="yellow"/>
                <w:lang w:val="en-GB"/>
              </w:rPr>
              <w:t xml:space="preserve"> refers to an AI/ML-enabled Feature/FG</w:t>
            </w:r>
            <w:r w:rsidRPr="00DC4D80">
              <w:rPr>
                <w:rFonts w:eastAsia="MS Mincho"/>
                <w:lang w:val="en-GB"/>
              </w:rPr>
              <w:t xml:space="preserve"> enabled by configuration(s), where configuration(s) is(are) supported based on conditions indicated by UE capability. Correspondingly, </w:t>
            </w:r>
            <w:r w:rsidRPr="00DC4D80">
              <w:rPr>
                <w:rFonts w:eastAsia="MS Mincho"/>
                <w:i/>
                <w:iCs/>
                <w:lang w:val="en-GB"/>
              </w:rPr>
              <w:t>functionality-based LCM</w:t>
            </w:r>
            <w:r w:rsidRPr="00DC4D80">
              <w:rPr>
                <w:rFonts w:eastAsia="MS Mincho"/>
                <w:lang w:val="en-GB"/>
              </w:rPr>
              <w:t xml:space="preserve"> operates based on, at least, one configuration of AI/ML-enabled Feature/FG or specific configurations of an AI/ML-enabled Feature/FG. </w:t>
            </w:r>
          </w:p>
        </w:tc>
      </w:tr>
    </w:tbl>
    <w:p w14:paraId="7C62415D" w14:textId="293A6180" w:rsidR="002773B4" w:rsidRDefault="002773B4" w:rsidP="002773B4">
      <w:pPr>
        <w:jc w:val="both"/>
        <w:rPr>
          <w:lang w:eastAsia="zh-CN"/>
        </w:rPr>
      </w:pPr>
      <w:r>
        <w:rPr>
          <w:lang w:eastAsia="zh-CN"/>
        </w:rPr>
        <w:t xml:space="preserve">In the </w:t>
      </w:r>
      <w:proofErr w:type="gramStart"/>
      <w:r>
        <w:rPr>
          <w:lang w:eastAsia="zh-CN"/>
        </w:rPr>
        <w:t>TR[</w:t>
      </w:r>
      <w:proofErr w:type="gramEnd"/>
      <w:r>
        <w:rPr>
          <w:lang w:eastAsia="zh-CN"/>
        </w:rPr>
        <w:t xml:space="preserve">2], there are </w:t>
      </w:r>
      <w:r w:rsidR="00D91A7F">
        <w:rPr>
          <w:rFonts w:hint="eastAsia"/>
          <w:lang w:eastAsia="zh-CN"/>
        </w:rPr>
        <w:t xml:space="preserve">also </w:t>
      </w:r>
      <w:r>
        <w:rPr>
          <w:lang w:eastAsia="zh-CN"/>
        </w:rPr>
        <w:t>the following descriptions:</w:t>
      </w:r>
    </w:p>
    <w:tbl>
      <w:tblPr>
        <w:tblStyle w:val="TableGrid"/>
        <w:tblW w:w="0" w:type="auto"/>
        <w:tblLook w:val="04A0" w:firstRow="1" w:lastRow="0" w:firstColumn="1" w:lastColumn="0" w:noHBand="0" w:noVBand="1"/>
      </w:tblPr>
      <w:tblGrid>
        <w:gridCol w:w="9060"/>
      </w:tblGrid>
      <w:tr w:rsidR="002773B4" w14:paraId="63091244" w14:textId="77777777" w:rsidTr="0028646A">
        <w:tc>
          <w:tcPr>
            <w:tcW w:w="9060" w:type="dxa"/>
          </w:tcPr>
          <w:p w14:paraId="6EAED823" w14:textId="77777777" w:rsidR="00565CEC" w:rsidRPr="00565CEC" w:rsidRDefault="00565CEC" w:rsidP="00565CEC">
            <w:pPr>
              <w:rPr>
                <w:rFonts w:eastAsia="MS Mincho"/>
                <w:lang w:val="en-GB"/>
              </w:rPr>
            </w:pPr>
            <w:r w:rsidRPr="00565CEC">
              <w:rPr>
                <w:rFonts w:eastAsia="MS Mincho"/>
                <w:lang w:val="en-GB"/>
              </w:rPr>
              <w:t>For UE-side models and UE-part of two-sided models:</w:t>
            </w:r>
          </w:p>
          <w:p w14:paraId="44A6A575" w14:textId="77777777" w:rsidR="00565CEC" w:rsidRPr="00565CEC" w:rsidRDefault="00565CEC" w:rsidP="00565CEC">
            <w:pPr>
              <w:ind w:left="568" w:hanging="284"/>
              <w:rPr>
                <w:rFonts w:eastAsia="MS Mincho"/>
              </w:rPr>
            </w:pPr>
            <w:r w:rsidRPr="00565CEC">
              <w:rPr>
                <w:rFonts w:ascii="CG Times (WN)" w:eastAsia="MS Mincho" w:hAnsi="CG Times (WN)"/>
              </w:rPr>
              <w:t>-</w:t>
            </w:r>
            <w:r w:rsidRPr="00565CEC">
              <w:rPr>
                <w:rFonts w:ascii="CG Times (WN)" w:eastAsia="MS Mincho" w:hAnsi="CG Times (WN)"/>
              </w:rPr>
              <w:tab/>
            </w:r>
            <w:r w:rsidRPr="00565CEC">
              <w:rPr>
                <w:rFonts w:eastAsia="MS Mincho"/>
              </w:rPr>
              <w:t>For AI/ML functionality identification</w:t>
            </w:r>
          </w:p>
          <w:p w14:paraId="48266553" w14:textId="77777777" w:rsidR="00565CEC" w:rsidRPr="00565CEC" w:rsidRDefault="00565CEC" w:rsidP="00565CEC">
            <w:pPr>
              <w:ind w:left="851" w:hanging="284"/>
              <w:rPr>
                <w:rFonts w:eastAsia="MS Mincho"/>
              </w:rPr>
            </w:pPr>
            <w:r w:rsidRPr="00565CEC">
              <w:rPr>
                <w:rFonts w:eastAsia="MS Mincho"/>
              </w:rPr>
              <w:t>-</w:t>
            </w:r>
            <w:r w:rsidRPr="00565CEC">
              <w:rPr>
                <w:rFonts w:eastAsia="MS Mincho"/>
              </w:rPr>
              <w:tab/>
              <w:t>Legacy 3GPP framework of feature is taken as a starting point.</w:t>
            </w:r>
          </w:p>
          <w:p w14:paraId="040A099B" w14:textId="77777777" w:rsidR="00565CEC" w:rsidRPr="00565CEC" w:rsidRDefault="00565CEC" w:rsidP="00565CEC">
            <w:pPr>
              <w:ind w:left="850" w:hanging="288"/>
              <w:rPr>
                <w:rFonts w:eastAsia="MS Mincho"/>
              </w:rPr>
            </w:pPr>
            <w:r w:rsidRPr="00565CEC">
              <w:rPr>
                <w:rFonts w:eastAsia="MS Mincho"/>
              </w:rPr>
              <w:lastRenderedPageBreak/>
              <w:t>-</w:t>
            </w:r>
            <w:r w:rsidRPr="00565CEC">
              <w:rPr>
                <w:rFonts w:eastAsia="MS Mincho"/>
              </w:rPr>
              <w:tab/>
              <w:t>UE indicates supported functionalities/functionality for a given sub-use-case.</w:t>
            </w:r>
          </w:p>
          <w:p w14:paraId="101F3ABB" w14:textId="77777777" w:rsidR="00565CEC" w:rsidRPr="00565CEC" w:rsidRDefault="00565CEC" w:rsidP="00565CEC">
            <w:pPr>
              <w:ind w:left="1135" w:hanging="284"/>
              <w:rPr>
                <w:rFonts w:eastAsia="MS Mincho"/>
                <w:lang w:val="en-GB"/>
              </w:rPr>
            </w:pPr>
            <w:r w:rsidRPr="00565CEC">
              <w:rPr>
                <w:rFonts w:eastAsia="MS Mincho"/>
                <w:lang w:val="en-GB" w:eastAsia="zh-CN"/>
              </w:rPr>
              <w:t>-</w:t>
            </w:r>
            <w:r w:rsidRPr="00565CEC">
              <w:rPr>
                <w:rFonts w:eastAsia="MS Mincho"/>
                <w:lang w:val="en-GB" w:eastAsia="zh-CN"/>
              </w:rPr>
              <w:tab/>
              <w:t>UE capability reporting is taken as starting point.</w:t>
            </w:r>
          </w:p>
          <w:p w14:paraId="191CCCFC" w14:textId="77777777" w:rsidR="00565CEC" w:rsidRPr="00565CEC" w:rsidRDefault="00565CEC" w:rsidP="00565CEC">
            <w:pPr>
              <w:ind w:left="568" w:hanging="284"/>
              <w:rPr>
                <w:rFonts w:eastAsia="MS Mincho"/>
              </w:rPr>
            </w:pPr>
            <w:r w:rsidRPr="00565CEC">
              <w:rPr>
                <w:rFonts w:eastAsia="MS Mincho"/>
              </w:rPr>
              <w:t>-</w:t>
            </w:r>
            <w:r w:rsidRPr="00565CEC">
              <w:rPr>
                <w:rFonts w:eastAsia="MS Mincho"/>
              </w:rPr>
              <w:tab/>
              <w:t xml:space="preserve">For AI/ML model identification </w:t>
            </w:r>
          </w:p>
          <w:p w14:paraId="2638906B" w14:textId="1B164CA7" w:rsidR="002773B4" w:rsidRPr="00565CEC" w:rsidRDefault="00565CEC" w:rsidP="00565CEC">
            <w:pPr>
              <w:ind w:left="851" w:hanging="284"/>
              <w:rPr>
                <w:rFonts w:eastAsia="MS Mincho"/>
              </w:rPr>
            </w:pPr>
            <w:r w:rsidRPr="00565CEC">
              <w:rPr>
                <w:rFonts w:eastAsia="MS Mincho"/>
              </w:rPr>
              <w:t>-</w:t>
            </w:r>
            <w:r w:rsidRPr="00565CEC">
              <w:rPr>
                <w:rFonts w:eastAsia="MS Mincho"/>
              </w:rPr>
              <w:tab/>
              <w:t>Models are identified by model ID at the Network. UE indicates supported AI/ML models.</w:t>
            </w:r>
          </w:p>
        </w:tc>
      </w:tr>
    </w:tbl>
    <w:p w14:paraId="6199E052" w14:textId="2872754B" w:rsidR="00C3252A" w:rsidRDefault="006C0EAD" w:rsidP="002773B4">
      <w:pPr>
        <w:spacing w:before="240"/>
        <w:jc w:val="both"/>
        <w:rPr>
          <w:lang w:eastAsia="zh-CN"/>
        </w:rPr>
      </w:pPr>
      <w:r>
        <w:rPr>
          <w:lang w:eastAsia="zh-CN"/>
        </w:rPr>
        <w:lastRenderedPageBreak/>
        <w:t xml:space="preserve">From the view of RAN2, UE needs to report supported </w:t>
      </w:r>
      <w:r w:rsidRPr="006C0EAD">
        <w:rPr>
          <w:lang w:eastAsia="zh-CN"/>
        </w:rPr>
        <w:t>AI/ML-enabled Features/FGs</w:t>
      </w:r>
      <w:r>
        <w:rPr>
          <w:lang w:eastAsia="zh-CN"/>
        </w:rPr>
        <w:t xml:space="preserve"> and supported </w:t>
      </w:r>
      <w:proofErr w:type="spellStart"/>
      <w:r w:rsidRPr="006C0EAD">
        <w:rPr>
          <w:lang w:eastAsia="zh-CN"/>
        </w:rPr>
        <w:t>functionalies</w:t>
      </w:r>
      <w:proofErr w:type="spellEnd"/>
      <w:r w:rsidRPr="006C0EAD">
        <w:rPr>
          <w:lang w:eastAsia="zh-CN"/>
        </w:rPr>
        <w:t xml:space="preserve"> for each supported AI/ML-enabled Feature/FG</w:t>
      </w:r>
      <w:r>
        <w:rPr>
          <w:lang w:eastAsia="zh-CN"/>
        </w:rPr>
        <w:t xml:space="preserve"> to the network</w:t>
      </w:r>
      <w:r w:rsidR="00A9487C">
        <w:rPr>
          <w:lang w:eastAsia="zh-CN"/>
        </w:rPr>
        <w:t xml:space="preserve">. </w:t>
      </w:r>
      <w:r w:rsidR="00157851">
        <w:rPr>
          <w:lang w:eastAsia="zh-CN"/>
        </w:rPr>
        <w:t>We think that t</w:t>
      </w:r>
      <w:r w:rsidR="001D2AC0">
        <w:rPr>
          <w:lang w:eastAsia="zh-CN"/>
        </w:rPr>
        <w:t>he supported features and functionalities can be regarded as (semi-)</w:t>
      </w:r>
      <w:r w:rsidR="001D2AC0" w:rsidRPr="001D2AC0">
        <w:rPr>
          <w:lang w:eastAsia="zh-CN"/>
        </w:rPr>
        <w:t>statical</w:t>
      </w:r>
      <w:r w:rsidR="001D2AC0">
        <w:rPr>
          <w:lang w:eastAsia="zh-CN"/>
        </w:rPr>
        <w:t xml:space="preserve">, but whether the supported features and functionalities can be applicable or configurable may </w:t>
      </w:r>
      <w:r w:rsidR="00C3252A">
        <w:rPr>
          <w:lang w:eastAsia="zh-CN"/>
        </w:rPr>
        <w:t xml:space="preserve">depend on some conditions and </w:t>
      </w:r>
      <w:r w:rsidR="001D2AC0">
        <w:rPr>
          <w:lang w:eastAsia="zh-CN"/>
        </w:rPr>
        <w:t xml:space="preserve">be </w:t>
      </w:r>
      <w:r w:rsidR="001D2AC0" w:rsidRPr="001D2AC0">
        <w:rPr>
          <w:lang w:eastAsia="zh-CN"/>
        </w:rPr>
        <w:t>dynamic</w:t>
      </w:r>
      <w:r w:rsidR="001D2AC0">
        <w:rPr>
          <w:lang w:eastAsia="zh-CN"/>
        </w:rPr>
        <w:t xml:space="preserve">, e.g., due to the </w:t>
      </w:r>
      <w:r w:rsidR="001D2AC0" w:rsidRPr="001D2AC0">
        <w:rPr>
          <w:lang w:eastAsia="zh-CN"/>
        </w:rPr>
        <w:t>impact of UE’s internal conditions such as memory, battery, and other hardware limitations</w:t>
      </w:r>
      <w:r w:rsidR="001D2AC0">
        <w:rPr>
          <w:lang w:eastAsia="zh-CN"/>
        </w:rPr>
        <w:t xml:space="preserve">, or the </w:t>
      </w:r>
      <w:r w:rsidR="001D2AC0" w:rsidRPr="001D2AC0">
        <w:rPr>
          <w:lang w:eastAsia="zh-CN"/>
        </w:rPr>
        <w:t>additional conditions (e.g., scenarios, sites, and datasets)</w:t>
      </w:r>
      <w:r w:rsidR="001D2AC0">
        <w:rPr>
          <w:lang w:eastAsia="zh-CN"/>
        </w:rPr>
        <w:t>.</w:t>
      </w:r>
      <w:r w:rsidR="00C3252A">
        <w:rPr>
          <w:lang w:eastAsia="zh-CN"/>
        </w:rPr>
        <w:t xml:space="preserve"> It is similar to the scheme of </w:t>
      </w:r>
      <w:r w:rsidR="00C3252A" w:rsidRPr="00C3252A">
        <w:rPr>
          <w:lang w:eastAsia="zh-CN"/>
        </w:rPr>
        <w:t>temporary capability restriction</w:t>
      </w:r>
      <w:r w:rsidR="00C3252A">
        <w:rPr>
          <w:lang w:eastAsia="zh-CN"/>
        </w:rPr>
        <w:t>, which was agreed for NR UE capability in RAN2#97 meeting</w:t>
      </w:r>
      <w:r w:rsidR="00166AC4">
        <w:rPr>
          <w:lang w:eastAsia="zh-CN"/>
        </w:rPr>
        <w:t xml:space="preserve"> [3]</w:t>
      </w:r>
      <w:r w:rsidR="00C3252A">
        <w:rPr>
          <w:lang w:eastAsia="zh-CN"/>
        </w:rPr>
        <w:t>:</w:t>
      </w:r>
    </w:p>
    <w:p w14:paraId="3A1BAD23"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r>
        <w:t>Agreements:</w:t>
      </w:r>
    </w:p>
    <w:p w14:paraId="52CDDDC6"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r>
        <w:t>1: following issues should be considered in NR design (e.g. capabilities) with general solution:</w:t>
      </w:r>
    </w:p>
    <w:p w14:paraId="3EC1C866"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r>
        <w:sym w:font="Arial" w:char="F06C"/>
      </w:r>
      <w:r>
        <w:tab/>
        <w:t xml:space="preserve">Issue 1: Hardware sharing between NR and other things, e.g. WLAN, BT, GPS, </w:t>
      </w:r>
      <w:proofErr w:type="spellStart"/>
      <w:r>
        <w:t>etc</w:t>
      </w:r>
      <w:proofErr w:type="spellEnd"/>
      <w:r>
        <w:t xml:space="preserve"> </w:t>
      </w:r>
    </w:p>
    <w:p w14:paraId="2B31D83C"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r>
        <w:sym w:font="Arial" w:char="F06C"/>
      </w:r>
      <w:r>
        <w:tab/>
        <w:t xml:space="preserve">Issue 2: Interference between NR and other things, e.g. WLAN, BT, GPS, </w:t>
      </w:r>
      <w:proofErr w:type="spellStart"/>
      <w:r>
        <w:t>etc</w:t>
      </w:r>
      <w:proofErr w:type="spellEnd"/>
      <w:r>
        <w:t xml:space="preserve">; </w:t>
      </w:r>
    </w:p>
    <w:p w14:paraId="32412DD8"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r>
        <w:sym w:font="Arial" w:char="F06C"/>
      </w:r>
      <w:r>
        <w:tab/>
        <w:t>Issue 3: Exceptional UE issues (e.g. overheating problems)</w:t>
      </w:r>
    </w:p>
    <w:p w14:paraId="09888C37"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p>
    <w:p w14:paraId="5677DE2A"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r>
        <w:t xml:space="preserve">2: </w:t>
      </w:r>
      <w:r w:rsidRPr="00C3252A">
        <w:rPr>
          <w:highlight w:val="yellow"/>
        </w:rPr>
        <w:t>The UE radio access capabilities are static and the change is just to temporarily (e.g. under network control) limit the availability of some capabilities, e.g. due to hardware sharing, interference or overheating.</w:t>
      </w:r>
      <w:r>
        <w:t xml:space="preserve"> </w:t>
      </w:r>
    </w:p>
    <w:p w14:paraId="4F92D656" w14:textId="77777777" w:rsidR="00C3252A" w:rsidRDefault="00C3252A" w:rsidP="00C3252A">
      <w:pPr>
        <w:pStyle w:val="Doc-text2"/>
        <w:pBdr>
          <w:top w:val="single" w:sz="4" w:space="1" w:color="auto"/>
          <w:left w:val="single" w:sz="4" w:space="4" w:color="auto"/>
          <w:bottom w:val="single" w:sz="4" w:space="1" w:color="auto"/>
          <w:right w:val="single" w:sz="4" w:space="4" w:color="auto"/>
        </w:pBdr>
        <w:tabs>
          <w:tab w:val="clear" w:pos="1622"/>
        </w:tabs>
        <w:ind w:left="567"/>
      </w:pPr>
      <w:r>
        <w:t>FFS To which capabilities it may apply and how the limitation is expressed to the gNB.</w:t>
      </w:r>
    </w:p>
    <w:p w14:paraId="6E0E99C9" w14:textId="66B5AC8B" w:rsidR="002773B4" w:rsidRDefault="00A9487C" w:rsidP="002773B4">
      <w:pPr>
        <w:spacing w:before="240"/>
        <w:jc w:val="both"/>
        <w:rPr>
          <w:lang w:eastAsia="zh-CN"/>
        </w:rPr>
      </w:pPr>
      <w:r>
        <w:rPr>
          <w:lang w:eastAsia="zh-CN"/>
        </w:rPr>
        <w:t xml:space="preserve">Therefore, we think that </w:t>
      </w:r>
      <w:r w:rsidR="006C0EAD">
        <w:rPr>
          <w:lang w:eastAsia="zh-CN"/>
        </w:rPr>
        <w:t>w</w:t>
      </w:r>
      <w:r w:rsidR="006C0EAD" w:rsidRPr="006C0EAD">
        <w:rPr>
          <w:lang w:eastAsia="zh-CN"/>
        </w:rPr>
        <w:t>hich AI/ML-enabled Features/FGs and functionalities are supported should be standardized</w:t>
      </w:r>
      <w:r w:rsidR="00C3252A">
        <w:rPr>
          <w:lang w:eastAsia="zh-CN"/>
        </w:rPr>
        <w:t xml:space="preserve"> and the</w:t>
      </w:r>
      <w:r w:rsidR="00144E3D">
        <w:rPr>
          <w:lang w:eastAsia="zh-CN"/>
        </w:rPr>
        <w:t xml:space="preserve"> s</w:t>
      </w:r>
      <w:r w:rsidR="00144E3D" w:rsidRPr="00144E3D">
        <w:rPr>
          <w:lang w:eastAsia="zh-CN"/>
        </w:rPr>
        <w:t xml:space="preserve">upported AI/ML-enabled Features/FGs and supported </w:t>
      </w:r>
      <w:proofErr w:type="spellStart"/>
      <w:r w:rsidR="00144E3D" w:rsidRPr="00144E3D">
        <w:rPr>
          <w:lang w:eastAsia="zh-CN"/>
        </w:rPr>
        <w:t>functionalies</w:t>
      </w:r>
      <w:proofErr w:type="spellEnd"/>
      <w:r w:rsidR="00144E3D" w:rsidRPr="00144E3D">
        <w:rPr>
          <w:lang w:eastAsia="zh-CN"/>
        </w:rPr>
        <w:t xml:space="preserve"> for each supported AI/ML-enabled Feature/FG by the UE </w:t>
      </w:r>
      <w:r w:rsidR="00144E3D">
        <w:rPr>
          <w:lang w:eastAsia="zh-CN"/>
        </w:rPr>
        <w:t>can be</w:t>
      </w:r>
      <w:r w:rsidR="00144E3D" w:rsidRPr="00144E3D">
        <w:rPr>
          <w:lang w:eastAsia="zh-CN"/>
        </w:rPr>
        <w:t xml:space="preserve"> included in UE capability</w:t>
      </w:r>
      <w:r w:rsidR="002773B4">
        <w:rPr>
          <w:lang w:eastAsia="zh-CN"/>
        </w:rPr>
        <w:t>.</w:t>
      </w:r>
      <w:r w:rsidR="006C0EAD">
        <w:rPr>
          <w:lang w:eastAsia="zh-CN"/>
        </w:rPr>
        <w:t xml:space="preserve"> But the details need to wait for RAN1’s further input.</w:t>
      </w:r>
    </w:p>
    <w:p w14:paraId="188317D1" w14:textId="11BF1CCD" w:rsidR="0074626A" w:rsidRPr="00575CC6" w:rsidRDefault="007E0731" w:rsidP="00575CC6">
      <w:pPr>
        <w:pStyle w:val="B1"/>
        <w:numPr>
          <w:ilvl w:val="0"/>
          <w:numId w:val="10"/>
        </w:numPr>
        <w:overflowPunct/>
        <w:autoSpaceDE/>
        <w:autoSpaceDN/>
        <w:jc w:val="both"/>
        <w:rPr>
          <w:rFonts w:hint="default"/>
          <w:b/>
        </w:rPr>
      </w:pPr>
      <w:r w:rsidRPr="00575CC6">
        <w:rPr>
          <w:b/>
        </w:rPr>
        <w:t xml:space="preserve">Which </w:t>
      </w:r>
      <w:r w:rsidR="0074626A" w:rsidRPr="00575CC6">
        <w:rPr>
          <w:b/>
        </w:rPr>
        <w:t>AI/ML-enabled Feature</w:t>
      </w:r>
      <w:r w:rsidR="00227059" w:rsidRPr="00575CC6">
        <w:rPr>
          <w:b/>
        </w:rPr>
        <w:t>s</w:t>
      </w:r>
      <w:r w:rsidR="0074626A" w:rsidRPr="00575CC6">
        <w:rPr>
          <w:b/>
        </w:rPr>
        <w:t>/FG</w:t>
      </w:r>
      <w:r w:rsidR="00227059" w:rsidRPr="00575CC6">
        <w:rPr>
          <w:b/>
        </w:rPr>
        <w:t>s</w:t>
      </w:r>
      <w:r w:rsidR="0074626A" w:rsidRPr="00575CC6">
        <w:rPr>
          <w:b/>
        </w:rPr>
        <w:t xml:space="preserve"> and functionalit</w:t>
      </w:r>
      <w:r w:rsidR="00227059" w:rsidRPr="00575CC6">
        <w:rPr>
          <w:b/>
        </w:rPr>
        <w:t xml:space="preserve">ies are </w:t>
      </w:r>
      <w:r w:rsidRPr="00575CC6">
        <w:rPr>
          <w:b/>
        </w:rPr>
        <w:t xml:space="preserve">supported should be </w:t>
      </w:r>
      <w:r w:rsidR="0036558F" w:rsidRPr="00575CC6">
        <w:rPr>
          <w:b/>
        </w:rPr>
        <w:t>standardized</w:t>
      </w:r>
      <w:r w:rsidR="00227059" w:rsidRPr="00575CC6">
        <w:rPr>
          <w:b/>
        </w:rPr>
        <w:t>. The details wait for RAN1’s progress.</w:t>
      </w:r>
    </w:p>
    <w:p w14:paraId="489E272E" w14:textId="43FD28C5" w:rsidR="002773B4" w:rsidRPr="00575CC6" w:rsidRDefault="002773B4" w:rsidP="00575CC6">
      <w:pPr>
        <w:pStyle w:val="B1"/>
        <w:numPr>
          <w:ilvl w:val="0"/>
          <w:numId w:val="10"/>
        </w:numPr>
        <w:overflowPunct/>
        <w:autoSpaceDE/>
        <w:autoSpaceDN/>
        <w:jc w:val="both"/>
        <w:rPr>
          <w:rFonts w:hint="default"/>
          <w:b/>
        </w:rPr>
      </w:pPr>
      <w:r w:rsidRPr="00575CC6">
        <w:rPr>
          <w:b/>
        </w:rPr>
        <w:t>Supported AI/ML-enabled Features/FGs and supported functional</w:t>
      </w:r>
      <w:r w:rsidR="00970F49" w:rsidRPr="00575CC6">
        <w:rPr>
          <w:b/>
        </w:rPr>
        <w:t>it</w:t>
      </w:r>
      <w:r w:rsidRPr="00575CC6">
        <w:rPr>
          <w:b/>
        </w:rPr>
        <w:t>ies are included in UE capability.</w:t>
      </w:r>
    </w:p>
    <w:p w14:paraId="736DABC9" w14:textId="2FE75AC7" w:rsidR="00144E3D" w:rsidRDefault="00144E3D" w:rsidP="003579A3">
      <w:pPr>
        <w:jc w:val="both"/>
        <w:rPr>
          <w:lang w:eastAsia="zh-CN"/>
        </w:rPr>
      </w:pPr>
      <w:r>
        <w:rPr>
          <w:rFonts w:hint="eastAsia"/>
          <w:lang w:eastAsia="zh-CN"/>
        </w:rPr>
        <w:t>A</w:t>
      </w:r>
      <w:r>
        <w:rPr>
          <w:lang w:eastAsia="zh-CN"/>
        </w:rPr>
        <w:t xml:space="preserve">ccording to the TR [1], there may be some (additional) conditions associated </w:t>
      </w:r>
      <w:proofErr w:type="gramStart"/>
      <w:r>
        <w:rPr>
          <w:lang w:eastAsia="zh-CN"/>
        </w:rPr>
        <w:t>to</w:t>
      </w:r>
      <w:proofErr w:type="gramEnd"/>
      <w:r>
        <w:rPr>
          <w:lang w:eastAsia="zh-CN"/>
        </w:rPr>
        <w:t xml:space="preserve"> a </w:t>
      </w:r>
      <w:r w:rsidRPr="00144E3D">
        <w:rPr>
          <w:lang w:eastAsia="zh-CN"/>
        </w:rPr>
        <w:t>supported functional</w:t>
      </w:r>
      <w:r>
        <w:rPr>
          <w:lang w:eastAsia="zh-CN"/>
        </w:rPr>
        <w:t xml:space="preserve">ity. </w:t>
      </w:r>
    </w:p>
    <w:tbl>
      <w:tblPr>
        <w:tblStyle w:val="TableGrid"/>
        <w:tblW w:w="0" w:type="auto"/>
        <w:tblLook w:val="04A0" w:firstRow="1" w:lastRow="0" w:firstColumn="1" w:lastColumn="0" w:noHBand="0" w:noVBand="1"/>
      </w:tblPr>
      <w:tblGrid>
        <w:gridCol w:w="9060"/>
      </w:tblGrid>
      <w:tr w:rsidR="00144E3D" w14:paraId="55A71D54" w14:textId="77777777" w:rsidTr="00144E3D">
        <w:tc>
          <w:tcPr>
            <w:tcW w:w="9060" w:type="dxa"/>
          </w:tcPr>
          <w:p w14:paraId="423B532F" w14:textId="77777777" w:rsidR="007A69C1" w:rsidRDefault="007A69C1" w:rsidP="007A69C1">
            <w:pPr>
              <w:rPr>
                <w:rFonts w:eastAsia="MS Mincho"/>
              </w:rPr>
            </w:pPr>
            <w:r>
              <w:t xml:space="preserve">For </w:t>
            </w:r>
            <w:r>
              <w:rPr>
                <w:i/>
                <w:iCs/>
              </w:rPr>
              <w:t>AI/ML functionality identification</w:t>
            </w:r>
            <w:r>
              <w:t xml:space="preserve"> and </w:t>
            </w:r>
            <w:r>
              <w:rPr>
                <w:i/>
                <w:iCs/>
              </w:rPr>
              <w:t>functionality-based LCM</w:t>
            </w:r>
            <w:r>
              <w:t xml:space="preserve"> of UE-side models and/or UE-part of two-sided models, </w:t>
            </w:r>
            <w:r>
              <w:rPr>
                <w:i/>
                <w:iCs/>
              </w:rPr>
              <w:t>functionality</w:t>
            </w:r>
            <w:r>
              <w:t xml:space="preserve"> refers to an AI/ML-enabled Feature/FG enabled by configuration(s), </w:t>
            </w:r>
            <w:r w:rsidRPr="00CA5C9E">
              <w:rPr>
                <w:highlight w:val="yellow"/>
              </w:rPr>
              <w:t>where configuration(s) is(are) supported based on conditions indicated by UE capability</w:t>
            </w:r>
            <w:r>
              <w:t xml:space="preserve">. Correspondingly, </w:t>
            </w:r>
            <w:r>
              <w:rPr>
                <w:i/>
                <w:iCs/>
              </w:rPr>
              <w:t>functionality-based LCM</w:t>
            </w:r>
            <w:r>
              <w:t xml:space="preserve"> operates based on, at least, one configuration of AI/ML-enabled Feature/FG or specific configurations of an AI/ML-enabled Feature/FG. </w:t>
            </w:r>
          </w:p>
          <w:p w14:paraId="78F30145" w14:textId="77777777" w:rsidR="007A69C1" w:rsidRDefault="007A69C1" w:rsidP="007A69C1">
            <w:r>
              <w:rPr>
                <w:iCs/>
              </w:rPr>
              <w:t xml:space="preserve">After </w:t>
            </w:r>
            <w:r>
              <w:rPr>
                <w:i/>
              </w:rPr>
              <w:t>functionality identification</w:t>
            </w:r>
            <w:r>
              <w:rPr>
                <w:iCs/>
              </w:rPr>
              <w:t>, necessity, mechanisms, </w:t>
            </w:r>
            <w:r w:rsidRPr="00CA5C9E">
              <w:rPr>
                <w:iCs/>
                <w:highlight w:val="yellow"/>
              </w:rPr>
              <w:t xml:space="preserve">for UE to report updates on applicable functionality(es) among functionality(es) are studied, where the applicable functionalities may be a subset of all functionalities. </w:t>
            </w:r>
            <w:r w:rsidRPr="00CA5C9E">
              <w:rPr>
                <w:highlight w:val="yellow"/>
              </w:rPr>
              <w:t>Applicable functionalities can be reported by the UE</w:t>
            </w:r>
            <w:r>
              <w:t>.</w:t>
            </w:r>
          </w:p>
          <w:p w14:paraId="558CAF1E" w14:textId="77777777" w:rsidR="00144E3D" w:rsidRDefault="007A69C1" w:rsidP="003579A3">
            <w:pPr>
              <w:jc w:val="both"/>
              <w:rPr>
                <w:lang w:eastAsia="zh-CN"/>
              </w:rPr>
            </w:pPr>
            <w:r>
              <w:rPr>
                <w:lang w:eastAsia="zh-CN"/>
              </w:rPr>
              <w:t>…</w:t>
            </w:r>
          </w:p>
          <w:p w14:paraId="53A70435" w14:textId="77777777" w:rsidR="007A69C1" w:rsidRDefault="007A69C1" w:rsidP="007A69C1">
            <w:pPr>
              <w:rPr>
                <w:rFonts w:eastAsia="MS Mincho"/>
              </w:rPr>
            </w:pPr>
            <w:r>
              <w:t xml:space="preserve">How to handle </w:t>
            </w:r>
            <w:bookmarkStart w:id="8" w:name="_Hlk162879466"/>
            <w:r>
              <w:t>the impact of UE’s internal conditions such as memory, battery, and other hardware limitations</w:t>
            </w:r>
            <w:bookmarkEnd w:id="8"/>
            <w:r>
              <w:t xml:space="preserve"> on functionality/model operations and AI/ML-enabled Feature is to be studied.  Note: it does not preclude any existing solutions.</w:t>
            </w:r>
          </w:p>
          <w:p w14:paraId="0E26F5A1" w14:textId="77777777" w:rsidR="007A69C1" w:rsidRDefault="007A69C1" w:rsidP="003579A3">
            <w:pPr>
              <w:jc w:val="both"/>
              <w:rPr>
                <w:lang w:eastAsia="zh-CN"/>
              </w:rPr>
            </w:pPr>
            <w:r>
              <w:rPr>
                <w:lang w:eastAsia="zh-CN"/>
              </w:rPr>
              <w:t>…</w:t>
            </w:r>
          </w:p>
          <w:p w14:paraId="1011650D" w14:textId="77777777" w:rsidR="007A69C1" w:rsidRPr="00C707B8" w:rsidRDefault="007A69C1" w:rsidP="007A69C1">
            <w:pPr>
              <w:pStyle w:val="Heading3"/>
              <w:rPr>
                <w:b w:val="0"/>
                <w:bCs w:val="0"/>
                <w:lang w:eastAsia="en-US"/>
              </w:rPr>
            </w:pPr>
            <w:r w:rsidRPr="00C707B8">
              <w:rPr>
                <w:b w:val="0"/>
                <w:bCs w:val="0"/>
              </w:rPr>
              <w:t>4.2.3</w:t>
            </w:r>
            <w:r w:rsidRPr="00C707B8">
              <w:rPr>
                <w:b w:val="0"/>
                <w:bCs w:val="0"/>
              </w:rPr>
              <w:tab/>
              <w:t>Additional conditions</w:t>
            </w:r>
          </w:p>
          <w:p w14:paraId="065E5B66" w14:textId="77777777" w:rsidR="007A69C1" w:rsidRDefault="007A69C1" w:rsidP="007A69C1">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lastRenderedPageBreak/>
              <w:t>additional conditions</w:t>
            </w:r>
            <w:r>
              <w:t xml:space="preserve"> are necessarily specified. </w:t>
            </w:r>
            <w:r w:rsidRPr="009469F8">
              <w:rPr>
                <w:i/>
                <w:iCs/>
                <w:highlight w:val="yellow"/>
              </w:rPr>
              <w:t>Additional conditions</w:t>
            </w:r>
            <w:r w:rsidRPr="009469F8">
              <w:rPr>
                <w:highlight w:val="yellow"/>
              </w:rPr>
              <w:t xml:space="preserve"> can be divided into two categories: NW-side additional conditions and UE-side additional conditions.</w:t>
            </w:r>
            <w:r>
              <w:t xml:space="preserve"> Note: whether specification impact is needed is a separate discussion. </w:t>
            </w:r>
          </w:p>
          <w:p w14:paraId="6CE509F4" w14:textId="77777777" w:rsidR="007A69C1" w:rsidRDefault="007A69C1" w:rsidP="007A69C1">
            <w:r>
              <w:t xml:space="preserve">For inference for UE-side models, to ensure consistency between training and inference regarding NW-side </w:t>
            </w:r>
            <w:r>
              <w:rPr>
                <w:i/>
                <w:iCs/>
              </w:rPr>
              <w:t>additional conditions</w:t>
            </w:r>
            <w:r>
              <w:t xml:space="preserve"> (if identified), the following options can be taken as potential approaches (when feasible and necessary): </w:t>
            </w:r>
          </w:p>
          <w:p w14:paraId="29BBD4CC" w14:textId="77777777" w:rsidR="007A69C1" w:rsidRDefault="007A69C1" w:rsidP="007A69C1">
            <w:pPr>
              <w:ind w:left="720" w:hanging="360"/>
            </w:pPr>
            <w:r>
              <w:t>-</w:t>
            </w:r>
            <w:r>
              <w:tab/>
            </w:r>
            <w:r w:rsidRPr="009469F8">
              <w:rPr>
                <w:highlight w:val="yellow"/>
              </w:rPr>
              <w:t>Model identification to achieve alignment on the NW-side additional condition between NW-side and UE-side</w:t>
            </w:r>
          </w:p>
          <w:p w14:paraId="25DF5307" w14:textId="77777777" w:rsidR="007A69C1" w:rsidRDefault="007A69C1" w:rsidP="007A69C1">
            <w:pPr>
              <w:ind w:left="720" w:hanging="360"/>
            </w:pPr>
            <w:r>
              <w:t>-</w:t>
            </w:r>
            <w:r>
              <w:tab/>
              <w:t>Model training at NW and transfer to UE, where the model has been trained under the additional condition</w:t>
            </w:r>
          </w:p>
          <w:p w14:paraId="038100DF" w14:textId="77777777" w:rsidR="007A69C1" w:rsidRDefault="007A69C1" w:rsidP="007A69C1">
            <w:pPr>
              <w:ind w:left="720" w:hanging="360"/>
            </w:pPr>
            <w:r>
              <w:t>-</w:t>
            </w:r>
            <w:r>
              <w:tab/>
              <w:t xml:space="preserve">Information and/or indication on NW-side additional conditions is provided to UE </w:t>
            </w:r>
          </w:p>
          <w:p w14:paraId="070B2FE0" w14:textId="77777777" w:rsidR="007A69C1" w:rsidRDefault="007A69C1" w:rsidP="007A69C1">
            <w:pPr>
              <w:ind w:left="720" w:hanging="360"/>
            </w:pPr>
            <w:r>
              <w:t>-</w:t>
            </w:r>
            <w:r>
              <w:tab/>
              <w:t>Consistency assisted by monitoring (by UE and/or NW, the performance of UE-side candidate models/functionalities to select a model/functionality)</w:t>
            </w:r>
          </w:p>
          <w:p w14:paraId="53385514" w14:textId="77777777" w:rsidR="007A69C1" w:rsidRDefault="007A69C1" w:rsidP="007A69C1">
            <w:pPr>
              <w:ind w:left="720" w:hanging="360"/>
            </w:pPr>
            <w:r>
              <w:t>-</w:t>
            </w:r>
            <w:r>
              <w:tab/>
              <w:t>Other approaches are not precluded</w:t>
            </w:r>
          </w:p>
          <w:p w14:paraId="185024F9" w14:textId="23662B16" w:rsidR="007A69C1" w:rsidRDefault="007A69C1" w:rsidP="007A69C1">
            <w:pPr>
              <w:ind w:left="720" w:hanging="360"/>
              <w:rPr>
                <w:lang w:eastAsia="zh-CN"/>
              </w:rPr>
            </w:pPr>
            <w:r>
              <w:t>-</w:t>
            </w:r>
            <w:r>
              <w:tab/>
              <w:t xml:space="preserve">Note: </w:t>
            </w:r>
            <w:r>
              <w:tab/>
              <w:t>the possibility that different approaches can achieve the same function is not denied</w:t>
            </w:r>
          </w:p>
        </w:tc>
      </w:tr>
    </w:tbl>
    <w:p w14:paraId="6CAB822B" w14:textId="41676B1F" w:rsidR="00DC4D80" w:rsidRDefault="00144E3D" w:rsidP="009469F8">
      <w:pPr>
        <w:spacing w:before="240"/>
        <w:jc w:val="both"/>
        <w:rPr>
          <w:lang w:eastAsia="zh-CN"/>
        </w:rPr>
      </w:pPr>
      <w:r>
        <w:rPr>
          <w:lang w:eastAsia="zh-CN"/>
        </w:rPr>
        <w:lastRenderedPageBreak/>
        <w:t xml:space="preserve">The </w:t>
      </w:r>
      <w:r w:rsidR="00167A45" w:rsidRPr="00144E3D">
        <w:rPr>
          <w:lang w:eastAsia="zh-CN"/>
        </w:rPr>
        <w:t>(additional)</w:t>
      </w:r>
      <w:r w:rsidR="00167A45">
        <w:rPr>
          <w:lang w:eastAsia="zh-CN"/>
        </w:rPr>
        <w:t xml:space="preserve"> </w:t>
      </w:r>
      <w:r>
        <w:rPr>
          <w:lang w:eastAsia="zh-CN"/>
        </w:rPr>
        <w:t xml:space="preserve">conditions </w:t>
      </w:r>
      <w:r w:rsidR="00E50127">
        <w:rPr>
          <w:lang w:eastAsia="zh-CN"/>
        </w:rPr>
        <w:t xml:space="preserve">associated with functionality </w:t>
      </w:r>
      <w:r>
        <w:rPr>
          <w:lang w:eastAsia="zh-CN"/>
        </w:rPr>
        <w:t xml:space="preserve">may </w:t>
      </w:r>
      <w:r w:rsidR="00E50127">
        <w:rPr>
          <w:lang w:eastAsia="zh-CN"/>
        </w:rPr>
        <w:t>include either UE-side conditions</w:t>
      </w:r>
      <w:r w:rsidR="004D08C5">
        <w:rPr>
          <w:lang w:eastAsia="zh-CN"/>
        </w:rPr>
        <w:t xml:space="preserve"> or</w:t>
      </w:r>
      <w:r w:rsidR="00E50127">
        <w:rPr>
          <w:lang w:eastAsia="zh-CN"/>
        </w:rPr>
        <w:t xml:space="preserve"> NW-side conditions</w:t>
      </w:r>
      <w:r w:rsidR="004D08C5">
        <w:rPr>
          <w:lang w:eastAsia="zh-CN"/>
        </w:rPr>
        <w:t>,</w:t>
      </w:r>
      <w:r w:rsidR="00970F49">
        <w:rPr>
          <w:lang w:eastAsia="zh-CN"/>
        </w:rPr>
        <w:t xml:space="preserve"> or both</w:t>
      </w:r>
      <w:r>
        <w:rPr>
          <w:lang w:eastAsia="zh-CN"/>
        </w:rPr>
        <w:t xml:space="preserve">. </w:t>
      </w:r>
      <w:r w:rsidR="00E02AB1" w:rsidRPr="00E02AB1">
        <w:rPr>
          <w:lang w:eastAsia="zh-CN"/>
        </w:rPr>
        <w:t xml:space="preserve">From one point of view, </w:t>
      </w:r>
      <w:r w:rsidR="00E02AB1">
        <w:rPr>
          <w:lang w:eastAsia="zh-CN"/>
        </w:rPr>
        <w:t xml:space="preserve">the </w:t>
      </w:r>
      <w:r w:rsidR="00E02AB1" w:rsidRPr="00E02AB1">
        <w:rPr>
          <w:lang w:eastAsia="zh-CN"/>
        </w:rPr>
        <w:t xml:space="preserve">(additional) conditions can be viewed as properties of the </w:t>
      </w:r>
      <w:r w:rsidR="00E02AB1">
        <w:rPr>
          <w:lang w:eastAsia="zh-CN"/>
        </w:rPr>
        <w:t>functionality. When the UE s</w:t>
      </w:r>
      <w:r w:rsidR="004D08C5">
        <w:rPr>
          <w:lang w:eastAsia="zh-CN"/>
        </w:rPr>
        <w:t>u</w:t>
      </w:r>
      <w:r w:rsidR="00E02AB1">
        <w:rPr>
          <w:lang w:eastAsia="zh-CN"/>
        </w:rPr>
        <w:t xml:space="preserve">pports a functionality, the </w:t>
      </w:r>
      <w:r w:rsidR="00E02AB1" w:rsidRPr="00E02AB1">
        <w:rPr>
          <w:lang w:eastAsia="zh-CN"/>
        </w:rPr>
        <w:t xml:space="preserve">UE naturally acquires the (additional) conditions. </w:t>
      </w:r>
      <w:r>
        <w:rPr>
          <w:lang w:eastAsia="zh-CN"/>
        </w:rPr>
        <w:t xml:space="preserve">Only when </w:t>
      </w:r>
      <w:r w:rsidR="00E50127">
        <w:rPr>
          <w:lang w:eastAsia="zh-CN"/>
        </w:rPr>
        <w:t xml:space="preserve">all </w:t>
      </w:r>
      <w:r>
        <w:rPr>
          <w:lang w:eastAsia="zh-CN"/>
        </w:rPr>
        <w:t xml:space="preserve">the </w:t>
      </w:r>
      <w:r w:rsidRPr="00144E3D">
        <w:rPr>
          <w:lang w:eastAsia="zh-CN"/>
        </w:rPr>
        <w:t>(additional) conditions</w:t>
      </w:r>
      <w:r>
        <w:rPr>
          <w:lang w:eastAsia="zh-CN"/>
        </w:rPr>
        <w:t xml:space="preserve"> are fulfilled, the</w:t>
      </w:r>
      <w:r w:rsidR="00E50127">
        <w:rPr>
          <w:lang w:eastAsia="zh-CN"/>
        </w:rPr>
        <w:t xml:space="preserve"> functionality can be applicable or configurable. </w:t>
      </w:r>
      <w:r w:rsidR="00724DEB">
        <w:rPr>
          <w:lang w:eastAsia="zh-CN"/>
        </w:rPr>
        <w:t xml:space="preserve">For </w:t>
      </w:r>
      <w:r w:rsidR="00724DEB" w:rsidRPr="00724DEB">
        <w:rPr>
          <w:lang w:eastAsia="zh-CN"/>
        </w:rPr>
        <w:t>NW-side (additional) conditions</w:t>
      </w:r>
      <w:r w:rsidR="00724DEB">
        <w:rPr>
          <w:lang w:eastAsia="zh-CN"/>
        </w:rPr>
        <w:t xml:space="preserve">, there need to be assistance information in the network to determine whether </w:t>
      </w:r>
      <w:r w:rsidR="00724DEB" w:rsidRPr="00724DEB">
        <w:rPr>
          <w:lang w:eastAsia="zh-CN"/>
        </w:rPr>
        <w:t>NW-side (additional) conditions</w:t>
      </w:r>
      <w:r w:rsidR="00724DEB">
        <w:rPr>
          <w:lang w:eastAsia="zh-CN"/>
        </w:rPr>
        <w:t xml:space="preserve"> are fulfilled or not. It may be preferred that </w:t>
      </w:r>
      <w:r w:rsidR="00724DEB" w:rsidRPr="00724DEB">
        <w:rPr>
          <w:lang w:eastAsia="zh-CN"/>
        </w:rPr>
        <w:t>UE sends NW-side (additional) conditions</w:t>
      </w:r>
      <w:r w:rsidR="00724DEB">
        <w:rPr>
          <w:lang w:eastAsia="zh-CN"/>
        </w:rPr>
        <w:t xml:space="preserve"> to the network and let</w:t>
      </w:r>
      <w:r w:rsidR="004D08C5">
        <w:rPr>
          <w:lang w:eastAsia="zh-CN"/>
        </w:rPr>
        <w:t>s</w:t>
      </w:r>
      <w:r w:rsidR="00724DEB">
        <w:rPr>
          <w:lang w:eastAsia="zh-CN"/>
        </w:rPr>
        <w:t xml:space="preserve"> the network determine </w:t>
      </w:r>
      <w:r w:rsidR="00724DEB" w:rsidRPr="00724DEB">
        <w:rPr>
          <w:lang w:eastAsia="zh-CN"/>
        </w:rPr>
        <w:t>whether NW-side (additional) conditions are fulfilled</w:t>
      </w:r>
      <w:r w:rsidR="00724DEB">
        <w:rPr>
          <w:lang w:eastAsia="zh-CN"/>
        </w:rPr>
        <w:t xml:space="preserve">, which can avoid the </w:t>
      </w:r>
      <w:r w:rsidR="00FC79D6">
        <w:rPr>
          <w:rFonts w:hint="eastAsia"/>
          <w:lang w:eastAsia="zh-CN"/>
        </w:rPr>
        <w:t>a</w:t>
      </w:r>
      <w:r w:rsidR="00FC79D6">
        <w:rPr>
          <w:lang w:eastAsia="zh-CN"/>
        </w:rPr>
        <w:t xml:space="preserve">ssistance </w:t>
      </w:r>
      <w:r w:rsidR="00724DEB">
        <w:rPr>
          <w:lang w:eastAsia="zh-CN"/>
        </w:rPr>
        <w:t>information (especially s</w:t>
      </w:r>
      <w:r w:rsidR="00724DEB" w:rsidRPr="00724DEB">
        <w:rPr>
          <w:lang w:eastAsia="zh-CN"/>
        </w:rPr>
        <w:t>ensitive information of the network</w:t>
      </w:r>
      <w:r w:rsidR="00724DEB">
        <w:rPr>
          <w:lang w:eastAsia="zh-CN"/>
        </w:rPr>
        <w:t xml:space="preserve">) in the network </w:t>
      </w:r>
      <w:r w:rsidR="004D08C5">
        <w:rPr>
          <w:lang w:eastAsia="zh-CN"/>
        </w:rPr>
        <w:t xml:space="preserve">being </w:t>
      </w:r>
      <w:r w:rsidR="00724DEB">
        <w:rPr>
          <w:lang w:eastAsia="zh-CN"/>
        </w:rPr>
        <w:t>sent to the UE.</w:t>
      </w:r>
    </w:p>
    <w:p w14:paraId="084D77A1" w14:textId="5A07B24A" w:rsidR="00102365" w:rsidRPr="00575CC6" w:rsidRDefault="00724DEB" w:rsidP="00575CC6">
      <w:pPr>
        <w:pStyle w:val="B1"/>
        <w:numPr>
          <w:ilvl w:val="0"/>
          <w:numId w:val="10"/>
        </w:numPr>
        <w:overflowPunct/>
        <w:autoSpaceDE/>
        <w:autoSpaceDN/>
        <w:jc w:val="both"/>
        <w:rPr>
          <w:rFonts w:hint="default"/>
          <w:b/>
        </w:rPr>
      </w:pPr>
      <w:r w:rsidRPr="00575CC6">
        <w:rPr>
          <w:b/>
        </w:rPr>
        <w:t xml:space="preserve">UE sends </w:t>
      </w:r>
      <w:r w:rsidR="0036795E" w:rsidRPr="00575CC6">
        <w:rPr>
          <w:b/>
        </w:rPr>
        <w:t>NW-side (additional) conditions</w:t>
      </w:r>
      <w:r w:rsidR="00230601" w:rsidRPr="00575CC6">
        <w:rPr>
          <w:b/>
        </w:rPr>
        <w:t xml:space="preserve"> </w:t>
      </w:r>
      <w:r w:rsidR="004D08C5" w:rsidRPr="00575CC6">
        <w:rPr>
          <w:b/>
        </w:rPr>
        <w:t>(if any)</w:t>
      </w:r>
      <w:r w:rsidR="007B3EDE" w:rsidRPr="00575CC6">
        <w:rPr>
          <w:b/>
        </w:rPr>
        <w:t xml:space="preserve"> </w:t>
      </w:r>
      <w:r w:rsidR="00684D5E" w:rsidRPr="00575CC6">
        <w:rPr>
          <w:b/>
        </w:rPr>
        <w:t xml:space="preserve">associated </w:t>
      </w:r>
      <w:r w:rsidR="00970F49" w:rsidRPr="00575CC6">
        <w:rPr>
          <w:b/>
        </w:rPr>
        <w:t xml:space="preserve">with </w:t>
      </w:r>
      <w:r w:rsidR="00684D5E" w:rsidRPr="00575CC6">
        <w:rPr>
          <w:b/>
        </w:rPr>
        <w:t>functionality</w:t>
      </w:r>
      <w:r w:rsidR="00230601" w:rsidRPr="00575CC6">
        <w:rPr>
          <w:b/>
        </w:rPr>
        <w:t xml:space="preserve"> </w:t>
      </w:r>
      <w:r w:rsidR="00E50127" w:rsidRPr="00575CC6">
        <w:rPr>
          <w:b/>
        </w:rPr>
        <w:t>to the network</w:t>
      </w:r>
      <w:r w:rsidR="00102365" w:rsidRPr="00575CC6">
        <w:rPr>
          <w:b/>
        </w:rPr>
        <w:t>.</w:t>
      </w:r>
      <w:r w:rsidR="00872B10" w:rsidRPr="00575CC6">
        <w:rPr>
          <w:b/>
        </w:rPr>
        <w:t xml:space="preserve"> Wait for RAN1 conclusion on the explicit NW-side (additional) condition.</w:t>
      </w:r>
    </w:p>
    <w:p w14:paraId="75ED2FA4" w14:textId="2B3D77D7" w:rsidR="002773B4" w:rsidRDefault="001C0671" w:rsidP="003579A3">
      <w:pPr>
        <w:jc w:val="both"/>
        <w:rPr>
          <w:lang w:eastAsia="zh-CN"/>
        </w:rPr>
      </w:pPr>
      <w:r w:rsidRPr="001C0671">
        <w:rPr>
          <w:lang w:eastAsia="zh-CN"/>
        </w:rPr>
        <w:t xml:space="preserve">For </w:t>
      </w:r>
      <w:r>
        <w:rPr>
          <w:lang w:eastAsia="zh-CN"/>
        </w:rPr>
        <w:t>UE</w:t>
      </w:r>
      <w:r w:rsidRPr="001C0671">
        <w:rPr>
          <w:lang w:eastAsia="zh-CN"/>
        </w:rPr>
        <w:t>-side (additional) conditions,</w:t>
      </w:r>
      <w:r>
        <w:rPr>
          <w:lang w:eastAsia="zh-CN"/>
        </w:rPr>
        <w:t xml:space="preserve"> </w:t>
      </w:r>
      <w:r w:rsidR="00123E6D">
        <w:rPr>
          <w:lang w:eastAsia="zh-CN"/>
        </w:rPr>
        <w:t xml:space="preserve">the UE can </w:t>
      </w:r>
      <w:r w:rsidR="00123E6D" w:rsidRPr="00123E6D">
        <w:rPr>
          <w:lang w:eastAsia="zh-CN"/>
        </w:rPr>
        <w:t xml:space="preserve">determine whether </w:t>
      </w:r>
      <w:r w:rsidR="00123E6D">
        <w:rPr>
          <w:lang w:eastAsia="zh-CN"/>
        </w:rPr>
        <w:t>UE</w:t>
      </w:r>
      <w:r w:rsidR="00123E6D" w:rsidRPr="00123E6D">
        <w:rPr>
          <w:lang w:eastAsia="zh-CN"/>
        </w:rPr>
        <w:t>-side (additional) conditions are fulfilled</w:t>
      </w:r>
      <w:r w:rsidR="00123E6D">
        <w:rPr>
          <w:lang w:eastAsia="zh-CN"/>
        </w:rPr>
        <w:t xml:space="preserve"> </w:t>
      </w:r>
      <w:r w:rsidR="00822A9B">
        <w:rPr>
          <w:lang w:eastAsia="zh-CN"/>
        </w:rPr>
        <w:t xml:space="preserve">for each supported functionality </w:t>
      </w:r>
      <w:r w:rsidR="00123E6D">
        <w:rPr>
          <w:lang w:eastAsia="zh-CN"/>
        </w:rPr>
        <w:t>and report the applicable functional</w:t>
      </w:r>
      <w:r w:rsidR="00970F49">
        <w:rPr>
          <w:lang w:eastAsia="zh-CN"/>
        </w:rPr>
        <w:t>it</w:t>
      </w:r>
      <w:r w:rsidR="00123E6D">
        <w:rPr>
          <w:lang w:eastAsia="zh-CN"/>
        </w:rPr>
        <w:t>ies from the UE</w:t>
      </w:r>
      <w:r w:rsidR="00970F49">
        <w:rPr>
          <w:lang w:eastAsia="zh-CN"/>
        </w:rPr>
        <w:t>’s perspective</w:t>
      </w:r>
      <w:r w:rsidR="00123E6D">
        <w:rPr>
          <w:lang w:eastAsia="zh-CN"/>
        </w:rPr>
        <w:t xml:space="preserve"> to</w:t>
      </w:r>
      <w:r w:rsidR="00970F49">
        <w:rPr>
          <w:lang w:eastAsia="zh-CN"/>
        </w:rPr>
        <w:t xml:space="preserve"> the</w:t>
      </w:r>
      <w:r w:rsidR="00123E6D">
        <w:rPr>
          <w:lang w:eastAsia="zh-CN"/>
        </w:rPr>
        <w:t xml:space="preserve"> network. </w:t>
      </w:r>
      <w:r w:rsidR="00822A9B">
        <w:rPr>
          <w:lang w:eastAsia="zh-CN"/>
        </w:rPr>
        <w:t xml:space="preserve">It is also feasible that the UE sends </w:t>
      </w:r>
      <w:r w:rsidR="00822A9B" w:rsidRPr="00822A9B">
        <w:rPr>
          <w:lang w:eastAsia="zh-CN"/>
        </w:rPr>
        <w:t xml:space="preserve">UE-side (additional) conditions </w:t>
      </w:r>
      <w:r w:rsidR="00970F49">
        <w:rPr>
          <w:lang w:eastAsia="zh-CN"/>
        </w:rPr>
        <w:t xml:space="preserve">and the associated assistance information </w:t>
      </w:r>
      <w:r w:rsidR="00822A9B" w:rsidRPr="00822A9B">
        <w:rPr>
          <w:lang w:eastAsia="zh-CN"/>
        </w:rPr>
        <w:t>to the network</w:t>
      </w:r>
      <w:r w:rsidR="00970F49">
        <w:rPr>
          <w:lang w:eastAsia="zh-CN"/>
        </w:rPr>
        <w:t>.</w:t>
      </w:r>
      <w:r w:rsidR="00822A9B">
        <w:rPr>
          <w:lang w:eastAsia="zh-CN"/>
        </w:rPr>
        <w:t xml:space="preserve"> T</w:t>
      </w:r>
      <w:r w:rsidR="00970F49">
        <w:rPr>
          <w:lang w:eastAsia="zh-CN"/>
        </w:rPr>
        <w:t>hen t</w:t>
      </w:r>
      <w:r w:rsidR="00822A9B">
        <w:rPr>
          <w:lang w:eastAsia="zh-CN"/>
        </w:rPr>
        <w:t>he network determine</w:t>
      </w:r>
      <w:r w:rsidR="00970F49">
        <w:rPr>
          <w:lang w:eastAsia="zh-CN"/>
        </w:rPr>
        <w:t>s</w:t>
      </w:r>
      <w:r w:rsidR="00822A9B">
        <w:rPr>
          <w:lang w:eastAsia="zh-CN"/>
        </w:rPr>
        <w:t xml:space="preserve"> which functionalities are applicable or configurable based on UE-side conditions and associated assistance infor</w:t>
      </w:r>
      <w:r w:rsidR="00FC79D6">
        <w:rPr>
          <w:rFonts w:hint="eastAsia"/>
          <w:lang w:eastAsia="zh-CN"/>
        </w:rPr>
        <w:t>mation</w:t>
      </w:r>
      <w:r w:rsidR="00822A9B">
        <w:rPr>
          <w:lang w:eastAsia="zh-CN"/>
        </w:rPr>
        <w:t xml:space="preserve"> from UE, NW-side conditions</w:t>
      </w:r>
      <w:r w:rsidR="008F5D4A">
        <w:rPr>
          <w:lang w:eastAsia="zh-CN"/>
        </w:rPr>
        <w:t xml:space="preserve"> and </w:t>
      </w:r>
      <w:r w:rsidR="008F5D4A" w:rsidRPr="008F5D4A">
        <w:rPr>
          <w:lang w:eastAsia="zh-CN"/>
        </w:rPr>
        <w:t>associated assistance infor</w:t>
      </w:r>
      <w:r w:rsidR="000804DC">
        <w:rPr>
          <w:lang w:eastAsia="zh-CN"/>
        </w:rPr>
        <w:t>mation</w:t>
      </w:r>
      <w:r w:rsidR="008F5D4A">
        <w:rPr>
          <w:lang w:eastAsia="zh-CN"/>
        </w:rPr>
        <w:t xml:space="preserve"> in the network. </w:t>
      </w:r>
    </w:p>
    <w:p w14:paraId="385F233D" w14:textId="67568CD3" w:rsidR="00684D5E" w:rsidRPr="00575CC6" w:rsidRDefault="00684D5E" w:rsidP="00575CC6">
      <w:pPr>
        <w:pStyle w:val="B1"/>
        <w:numPr>
          <w:ilvl w:val="0"/>
          <w:numId w:val="10"/>
        </w:numPr>
        <w:overflowPunct/>
        <w:autoSpaceDE/>
        <w:autoSpaceDN/>
        <w:jc w:val="both"/>
        <w:rPr>
          <w:rFonts w:hint="default"/>
          <w:b/>
        </w:rPr>
      </w:pPr>
      <w:r w:rsidRPr="00575CC6">
        <w:rPr>
          <w:b/>
        </w:rPr>
        <w:t>RAN2 to discuss the following two alternatives</w:t>
      </w:r>
      <w:r w:rsidR="00FE79FC" w:rsidRPr="00575CC6">
        <w:rPr>
          <w:b/>
        </w:rPr>
        <w:t xml:space="preserve"> to indicate the applicable functionality to the network</w:t>
      </w:r>
      <w:r w:rsidRPr="00575CC6">
        <w:rPr>
          <w:b/>
        </w:rPr>
        <w:t>:</w:t>
      </w:r>
    </w:p>
    <w:p w14:paraId="0ACD0B5A" w14:textId="73493BC1" w:rsidR="00684D5E" w:rsidRPr="00786400" w:rsidRDefault="00724DEB" w:rsidP="00786400">
      <w:pPr>
        <w:pStyle w:val="BodyText"/>
        <w:numPr>
          <w:ilvl w:val="0"/>
          <w:numId w:val="13"/>
        </w:numPr>
        <w:spacing w:before="40"/>
        <w:jc w:val="left"/>
        <w:rPr>
          <w:rFonts w:ascii="Times New Roman" w:hAnsi="Times New Roman"/>
          <w:b/>
          <w:bCs/>
        </w:rPr>
      </w:pPr>
      <w:r w:rsidRPr="00786400">
        <w:rPr>
          <w:rFonts w:ascii="Times New Roman" w:hAnsi="Times New Roman"/>
          <w:b/>
          <w:bCs/>
        </w:rPr>
        <w:t xml:space="preserve">Alt1: </w:t>
      </w:r>
      <w:r w:rsidR="00684D5E" w:rsidRPr="00786400">
        <w:rPr>
          <w:rFonts w:ascii="Times New Roman" w:hAnsi="Times New Roman"/>
          <w:b/>
          <w:bCs/>
        </w:rPr>
        <w:t>UE</w:t>
      </w:r>
      <w:r w:rsidR="00724E77" w:rsidRPr="00786400">
        <w:rPr>
          <w:rFonts w:ascii="Times New Roman" w:hAnsi="Times New Roman"/>
          <w:b/>
          <w:bCs/>
        </w:rPr>
        <w:t xml:space="preserve"> directly</w:t>
      </w:r>
      <w:r w:rsidR="00684D5E" w:rsidRPr="00786400">
        <w:rPr>
          <w:rFonts w:ascii="Times New Roman" w:hAnsi="Times New Roman"/>
          <w:b/>
          <w:bCs/>
        </w:rPr>
        <w:t xml:space="preserve"> reports the applicable functional</w:t>
      </w:r>
      <w:r w:rsidR="00970F49" w:rsidRPr="00786400">
        <w:rPr>
          <w:rFonts w:ascii="Times New Roman" w:hAnsi="Times New Roman"/>
          <w:b/>
          <w:bCs/>
        </w:rPr>
        <w:t>it</w:t>
      </w:r>
      <w:r w:rsidR="00684D5E" w:rsidRPr="00786400">
        <w:rPr>
          <w:rFonts w:ascii="Times New Roman" w:hAnsi="Times New Roman"/>
          <w:b/>
          <w:bCs/>
        </w:rPr>
        <w:t>ies from the UE</w:t>
      </w:r>
      <w:r w:rsidR="00970F49" w:rsidRPr="00786400">
        <w:rPr>
          <w:rFonts w:ascii="Times New Roman" w:hAnsi="Times New Roman"/>
          <w:b/>
          <w:bCs/>
        </w:rPr>
        <w:t>’s perspective</w:t>
      </w:r>
      <w:r w:rsidR="00684D5E" w:rsidRPr="00786400">
        <w:rPr>
          <w:rFonts w:ascii="Times New Roman" w:hAnsi="Times New Roman"/>
          <w:b/>
          <w:bCs/>
        </w:rPr>
        <w:t xml:space="preserve"> to </w:t>
      </w:r>
      <w:r w:rsidR="002237F3" w:rsidRPr="00786400">
        <w:rPr>
          <w:rFonts w:ascii="Times New Roman" w:hAnsi="Times New Roman"/>
          <w:b/>
          <w:bCs/>
        </w:rPr>
        <w:t xml:space="preserve">the </w:t>
      </w:r>
      <w:proofErr w:type="gramStart"/>
      <w:r w:rsidR="00684D5E" w:rsidRPr="00786400">
        <w:rPr>
          <w:rFonts w:ascii="Times New Roman" w:hAnsi="Times New Roman"/>
          <w:b/>
          <w:bCs/>
        </w:rPr>
        <w:t>network;</w:t>
      </w:r>
      <w:proofErr w:type="gramEnd"/>
    </w:p>
    <w:p w14:paraId="0AABDEBB" w14:textId="1FEA2C2A" w:rsidR="00684D5E" w:rsidRPr="00786400" w:rsidRDefault="00724DEB" w:rsidP="00786400">
      <w:pPr>
        <w:pStyle w:val="BodyText"/>
        <w:numPr>
          <w:ilvl w:val="0"/>
          <w:numId w:val="13"/>
        </w:numPr>
        <w:spacing w:before="40"/>
        <w:jc w:val="left"/>
        <w:rPr>
          <w:rFonts w:ascii="Times New Roman" w:hAnsi="Times New Roman"/>
          <w:b/>
          <w:bCs/>
        </w:rPr>
      </w:pPr>
      <w:r w:rsidRPr="00786400">
        <w:rPr>
          <w:rFonts w:ascii="Times New Roman" w:hAnsi="Times New Roman"/>
          <w:b/>
          <w:bCs/>
        </w:rPr>
        <w:t xml:space="preserve">Alt2: UE sends </w:t>
      </w:r>
      <w:r w:rsidR="00684D5E" w:rsidRPr="00786400">
        <w:rPr>
          <w:rFonts w:ascii="Times New Roman" w:hAnsi="Times New Roman"/>
          <w:b/>
          <w:bCs/>
        </w:rPr>
        <w:t xml:space="preserve">UE-side (additional) conditions and the </w:t>
      </w:r>
      <w:r w:rsidR="005E05E3" w:rsidRPr="00786400">
        <w:rPr>
          <w:rFonts w:ascii="Times New Roman" w:hAnsi="Times New Roman"/>
          <w:b/>
          <w:bCs/>
        </w:rPr>
        <w:t>corresponding</w:t>
      </w:r>
      <w:r w:rsidR="00970F49" w:rsidRPr="00786400">
        <w:rPr>
          <w:rFonts w:ascii="Times New Roman" w:hAnsi="Times New Roman"/>
          <w:b/>
          <w:bCs/>
        </w:rPr>
        <w:t xml:space="preserve"> </w:t>
      </w:r>
      <w:r w:rsidR="00684D5E" w:rsidRPr="00786400">
        <w:rPr>
          <w:rFonts w:ascii="Times New Roman" w:hAnsi="Times New Roman"/>
          <w:b/>
          <w:bCs/>
        </w:rPr>
        <w:t>assistance infor</w:t>
      </w:r>
      <w:r w:rsidR="00FC79D6" w:rsidRPr="00786400">
        <w:rPr>
          <w:rFonts w:ascii="Times New Roman" w:hAnsi="Times New Roman"/>
          <w:b/>
          <w:bCs/>
        </w:rPr>
        <w:t>mation</w:t>
      </w:r>
      <w:r w:rsidR="00684D5E" w:rsidRPr="00786400">
        <w:rPr>
          <w:rFonts w:ascii="Times New Roman" w:hAnsi="Times New Roman"/>
          <w:b/>
          <w:bCs/>
        </w:rPr>
        <w:t xml:space="preserve"> </w:t>
      </w:r>
      <w:r w:rsidR="005E05E3" w:rsidRPr="00786400">
        <w:rPr>
          <w:rFonts w:ascii="Times New Roman" w:hAnsi="Times New Roman"/>
          <w:b/>
          <w:bCs/>
        </w:rPr>
        <w:t xml:space="preserve">associated with the functionality </w:t>
      </w:r>
      <w:r w:rsidR="00684D5E" w:rsidRPr="00786400">
        <w:rPr>
          <w:rFonts w:ascii="Times New Roman" w:hAnsi="Times New Roman"/>
          <w:b/>
          <w:bCs/>
        </w:rPr>
        <w:t>to the network.</w:t>
      </w:r>
      <w:r w:rsidR="004C0545" w:rsidRPr="00786400">
        <w:rPr>
          <w:rFonts w:ascii="Times New Roman" w:hAnsi="Times New Roman"/>
          <w:b/>
          <w:bCs/>
        </w:rPr>
        <w:t xml:space="preserve"> Wait for RAN1 conclusion on the explicit </w:t>
      </w:r>
      <w:r w:rsidR="00862960" w:rsidRPr="00786400">
        <w:rPr>
          <w:rFonts w:ascii="Times New Roman" w:hAnsi="Times New Roman"/>
          <w:b/>
          <w:bCs/>
        </w:rPr>
        <w:t>UE</w:t>
      </w:r>
      <w:r w:rsidR="004C0545" w:rsidRPr="00786400">
        <w:rPr>
          <w:rFonts w:ascii="Times New Roman" w:hAnsi="Times New Roman"/>
          <w:b/>
          <w:bCs/>
        </w:rPr>
        <w:t>-side (additional) condition</w:t>
      </w:r>
      <w:r w:rsidR="00862960" w:rsidRPr="00786400">
        <w:rPr>
          <w:rFonts w:ascii="Times New Roman" w:hAnsi="Times New Roman"/>
          <w:b/>
          <w:bCs/>
        </w:rPr>
        <w:t xml:space="preserve"> and assistance information</w:t>
      </w:r>
      <w:r w:rsidR="004C0545" w:rsidRPr="00786400">
        <w:rPr>
          <w:rFonts w:ascii="Times New Roman" w:hAnsi="Times New Roman"/>
          <w:b/>
          <w:bCs/>
        </w:rPr>
        <w:t>.</w:t>
      </w:r>
    </w:p>
    <w:p w14:paraId="6071C0DE" w14:textId="77777777" w:rsidR="00684D5E" w:rsidRDefault="00684D5E" w:rsidP="003579A3">
      <w:pPr>
        <w:jc w:val="both"/>
        <w:rPr>
          <w:lang w:eastAsia="zh-CN"/>
        </w:rPr>
      </w:pPr>
    </w:p>
    <w:p w14:paraId="136ED39C" w14:textId="30ED270C" w:rsidR="002773B4" w:rsidRPr="005A59C1" w:rsidRDefault="002773B4" w:rsidP="002773B4">
      <w:pPr>
        <w:pStyle w:val="Heading2"/>
        <w:numPr>
          <w:ilvl w:val="0"/>
          <w:numId w:val="0"/>
        </w:numPr>
        <w:rPr>
          <w:b w:val="0"/>
          <w:lang w:val="en-US"/>
        </w:rPr>
      </w:pPr>
      <w:r>
        <w:rPr>
          <w:b w:val="0"/>
          <w:lang w:val="en-US"/>
        </w:rPr>
        <w:t>2.2 LCM procedure</w:t>
      </w:r>
    </w:p>
    <w:p w14:paraId="32B95ED5" w14:textId="654656E7" w:rsidR="00565CEC" w:rsidRDefault="006A34BF" w:rsidP="00220940">
      <w:pPr>
        <w:spacing w:before="240"/>
        <w:jc w:val="both"/>
        <w:rPr>
          <w:lang w:eastAsia="zh-CN"/>
        </w:rPr>
      </w:pPr>
      <w:r>
        <w:rPr>
          <w:rFonts w:hint="eastAsia"/>
          <w:lang w:eastAsia="zh-CN"/>
        </w:rPr>
        <w:t>I</w:t>
      </w:r>
      <w:r>
        <w:rPr>
          <w:lang w:eastAsia="zh-CN"/>
        </w:rPr>
        <w:t xml:space="preserve">n the </w:t>
      </w:r>
      <w:proofErr w:type="gramStart"/>
      <w:r>
        <w:rPr>
          <w:lang w:eastAsia="zh-CN"/>
        </w:rPr>
        <w:t>TR[</w:t>
      </w:r>
      <w:proofErr w:type="gramEnd"/>
      <w:r>
        <w:rPr>
          <w:lang w:eastAsia="zh-CN"/>
        </w:rPr>
        <w:t xml:space="preserve">2], there are the following </w:t>
      </w:r>
      <w:r w:rsidRPr="006A34BF">
        <w:rPr>
          <w:lang w:eastAsia="zh-CN"/>
        </w:rPr>
        <w:t>aspects</w:t>
      </w:r>
      <w:r>
        <w:rPr>
          <w:lang w:eastAsia="zh-CN"/>
        </w:rPr>
        <w:t xml:space="preserve"> </w:t>
      </w:r>
      <w:r w:rsidR="00454735">
        <w:rPr>
          <w:lang w:eastAsia="zh-CN"/>
        </w:rPr>
        <w:t xml:space="preserve">studied </w:t>
      </w:r>
      <w:r>
        <w:rPr>
          <w:lang w:eastAsia="zh-CN"/>
        </w:rPr>
        <w:t>in LCM</w:t>
      </w:r>
      <w:r w:rsidR="00220940">
        <w:rPr>
          <w:lang w:eastAsia="zh-CN"/>
        </w:rPr>
        <w:t>:</w:t>
      </w:r>
    </w:p>
    <w:tbl>
      <w:tblPr>
        <w:tblStyle w:val="TableGrid"/>
        <w:tblW w:w="0" w:type="auto"/>
        <w:tblLook w:val="04A0" w:firstRow="1" w:lastRow="0" w:firstColumn="1" w:lastColumn="0" w:noHBand="0" w:noVBand="1"/>
      </w:tblPr>
      <w:tblGrid>
        <w:gridCol w:w="9060"/>
      </w:tblGrid>
      <w:tr w:rsidR="00771B1F" w14:paraId="350774A7" w14:textId="77777777" w:rsidTr="00771B1F">
        <w:tc>
          <w:tcPr>
            <w:tcW w:w="9060" w:type="dxa"/>
          </w:tcPr>
          <w:p w14:paraId="012345F0" w14:textId="77777777" w:rsidR="00F4691D" w:rsidRPr="00F4691D" w:rsidRDefault="00F4691D" w:rsidP="00F4691D">
            <w:pPr>
              <w:keepNext/>
              <w:keepLines/>
              <w:spacing w:before="180"/>
              <w:outlineLvl w:val="1"/>
              <w:rPr>
                <w:rFonts w:ascii="Arial" w:hAnsi="Arial"/>
                <w:sz w:val="32"/>
                <w:lang w:val="en-GB"/>
              </w:rPr>
            </w:pPr>
            <w:bookmarkStart w:id="9" w:name="_Toc149657139"/>
            <w:bookmarkStart w:id="10" w:name="_Toc135002565"/>
            <w:r w:rsidRPr="00F4691D">
              <w:rPr>
                <w:rFonts w:ascii="Arial" w:hAnsi="Arial"/>
                <w:sz w:val="32"/>
                <w:lang w:val="en-GB"/>
              </w:rPr>
              <w:lastRenderedPageBreak/>
              <w:t>4.2</w:t>
            </w:r>
            <w:r w:rsidRPr="00F4691D">
              <w:rPr>
                <w:rFonts w:ascii="Arial" w:hAnsi="Arial"/>
                <w:sz w:val="32"/>
                <w:lang w:val="en-GB"/>
              </w:rPr>
              <w:tab/>
              <w:t>Life Cycle Management</w:t>
            </w:r>
            <w:bookmarkEnd w:id="9"/>
            <w:bookmarkEnd w:id="10"/>
          </w:p>
          <w:p w14:paraId="413EC57B" w14:textId="77777777" w:rsidR="00F4691D" w:rsidRPr="00F4691D" w:rsidRDefault="00F4691D" w:rsidP="00F4691D">
            <w:pPr>
              <w:rPr>
                <w:rFonts w:eastAsia="MS Mincho"/>
                <w:lang w:val="en-GB"/>
              </w:rPr>
            </w:pPr>
            <w:r w:rsidRPr="00F4691D">
              <w:rPr>
                <w:rFonts w:eastAsia="MS Mincho"/>
                <w:lang w:val="en-GB"/>
              </w:rPr>
              <w:t>In this clause, the life cycle management (LCM) of AI/ML model (e.g., model training, model deployment, model inference, model monitoring, model updating) and AI/ML functionality are characterized.</w:t>
            </w:r>
          </w:p>
          <w:p w14:paraId="202AC97E" w14:textId="77777777" w:rsidR="00F4691D" w:rsidRPr="00F4691D" w:rsidRDefault="00F4691D" w:rsidP="00F4691D">
            <w:pPr>
              <w:rPr>
                <w:rFonts w:eastAsia="MS Mincho"/>
                <w:lang w:val="en-GB"/>
              </w:rPr>
            </w:pPr>
            <w:r w:rsidRPr="00F4691D">
              <w:rPr>
                <w:rFonts w:eastAsia="MS Mincho"/>
                <w:lang w:val="en-GB"/>
              </w:rPr>
              <w:t xml:space="preserve">The following </w:t>
            </w:r>
            <w:bookmarkStart w:id="11" w:name="_Hlk162888942"/>
            <w:r w:rsidRPr="00F4691D">
              <w:rPr>
                <w:rFonts w:eastAsia="MS Mincho"/>
                <w:lang w:val="en-GB"/>
              </w:rPr>
              <w:t>aspects</w:t>
            </w:r>
            <w:bookmarkEnd w:id="11"/>
            <w:r w:rsidRPr="00F4691D">
              <w:rPr>
                <w:rFonts w:eastAsia="MS Mincho"/>
                <w:lang w:val="en-GB"/>
              </w:rPr>
              <w:t>, including the definition of components (if needed) and necessity, are studied in LCM:</w:t>
            </w:r>
          </w:p>
          <w:p w14:paraId="2480A27E"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Data collection</w:t>
            </w:r>
          </w:p>
          <w:p w14:paraId="75E68CB1" w14:textId="77777777" w:rsidR="00F4691D" w:rsidRPr="00F4691D" w:rsidRDefault="00F4691D" w:rsidP="00F4691D">
            <w:pPr>
              <w:ind w:left="851" w:hanging="284"/>
              <w:rPr>
                <w:rFonts w:eastAsia="MS Mincho"/>
              </w:rPr>
            </w:pPr>
            <w:r w:rsidRPr="00F4691D">
              <w:rPr>
                <w:rFonts w:eastAsia="MS Mincho"/>
              </w:rPr>
              <w:t>-</w:t>
            </w:r>
            <w:r w:rsidRPr="00F4691D">
              <w:rPr>
                <w:rFonts w:eastAsia="MS Mincho"/>
              </w:rPr>
              <w:tab/>
              <w:t xml:space="preserve">Note: </w:t>
            </w:r>
            <w:r w:rsidRPr="00F4691D">
              <w:rPr>
                <w:rFonts w:eastAsia="MS Mincho"/>
              </w:rPr>
              <w:tab/>
              <w:t>This also includes associated assistance information, if applicable.</w:t>
            </w:r>
          </w:p>
          <w:p w14:paraId="28B06919"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Model training</w:t>
            </w:r>
          </w:p>
          <w:p w14:paraId="12BCB53C"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 xml:space="preserve">Functionality/model identification </w:t>
            </w:r>
          </w:p>
          <w:p w14:paraId="6C816768"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Model delivery/transfer</w:t>
            </w:r>
          </w:p>
          <w:p w14:paraId="3B68EBDB"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Model inference operation</w:t>
            </w:r>
          </w:p>
          <w:p w14:paraId="432CF9C3"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Functionality/model selection, activation, deactivation, switching, and fallback operation.</w:t>
            </w:r>
          </w:p>
          <w:p w14:paraId="2F769970" w14:textId="77777777" w:rsidR="00F4691D" w:rsidRPr="00F4691D" w:rsidRDefault="00F4691D" w:rsidP="00F4691D">
            <w:pPr>
              <w:ind w:left="852" w:hanging="284"/>
              <w:rPr>
                <w:rFonts w:eastAsia="MS Mincho"/>
              </w:rPr>
            </w:pPr>
            <w:r w:rsidRPr="00F4691D">
              <w:rPr>
                <w:rFonts w:eastAsia="MS Mincho"/>
              </w:rPr>
              <w:t>-</w:t>
            </w:r>
            <w:r w:rsidRPr="00F4691D">
              <w:rPr>
                <w:rFonts w:eastAsia="MS Mincho"/>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3E9313B"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Functionality/model monitoring</w:t>
            </w:r>
          </w:p>
          <w:p w14:paraId="54129294"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t>Model update</w:t>
            </w:r>
          </w:p>
          <w:p w14:paraId="678E1234" w14:textId="77777777" w:rsidR="00F4691D" w:rsidRPr="00F4691D" w:rsidRDefault="00F4691D" w:rsidP="00F4691D">
            <w:pPr>
              <w:ind w:left="568" w:hanging="284"/>
              <w:rPr>
                <w:rFonts w:eastAsia="MS Mincho"/>
              </w:rPr>
            </w:pPr>
            <w:r w:rsidRPr="00F4691D">
              <w:rPr>
                <w:rFonts w:eastAsia="MS Mincho"/>
              </w:rPr>
              <w:t>-</w:t>
            </w:r>
            <w:r w:rsidRPr="00F4691D">
              <w:rPr>
                <w:rFonts w:eastAsia="MS Mincho"/>
              </w:rPr>
              <w:tab/>
            </w:r>
            <w:r w:rsidRPr="00F4691D">
              <w:rPr>
                <w:rFonts w:eastAsia="MS Mincho"/>
              </w:rPr>
              <w:tab/>
              <w:t>UE capability</w:t>
            </w:r>
          </w:p>
          <w:p w14:paraId="792FACDC" w14:textId="124CC632" w:rsidR="00F4691D" w:rsidRDefault="00F4691D" w:rsidP="00F4691D">
            <w:pPr>
              <w:keepLines/>
              <w:ind w:left="1135" w:hanging="851"/>
              <w:rPr>
                <w:lang w:eastAsia="zh-CN"/>
              </w:rPr>
            </w:pPr>
            <w:r w:rsidRPr="00F4691D">
              <w:rPr>
                <w:rFonts w:eastAsia="MS Mincho"/>
              </w:rPr>
              <w:t xml:space="preserve">Note: </w:t>
            </w:r>
            <w:r w:rsidRPr="00F4691D">
              <w:rPr>
                <w:rFonts w:eastAsia="MS Mincho"/>
              </w:rPr>
              <w:tab/>
              <w:t xml:space="preserve">Some aspects in the list may not have specification impact. </w:t>
            </w:r>
          </w:p>
        </w:tc>
      </w:tr>
    </w:tbl>
    <w:p w14:paraId="6B434628" w14:textId="43C1DC99" w:rsidR="00565CEC" w:rsidRDefault="00454735" w:rsidP="00000024">
      <w:pPr>
        <w:spacing w:before="240"/>
        <w:jc w:val="both"/>
        <w:rPr>
          <w:lang w:eastAsia="zh-CN"/>
        </w:rPr>
      </w:pPr>
      <w:r>
        <w:rPr>
          <w:lang w:eastAsia="zh-CN"/>
        </w:rPr>
        <w:t>F</w:t>
      </w:r>
      <w:r w:rsidR="00F4691D" w:rsidRPr="00F4691D">
        <w:rPr>
          <w:lang w:eastAsia="zh-CN"/>
        </w:rPr>
        <w:t>unctionality fallback/switching</w:t>
      </w:r>
      <w:r>
        <w:rPr>
          <w:lang w:eastAsia="zh-CN"/>
        </w:rPr>
        <w:t xml:space="preserve"> </w:t>
      </w:r>
      <w:r w:rsidR="00782FC2">
        <w:rPr>
          <w:lang w:eastAsia="zh-CN"/>
        </w:rPr>
        <w:t xml:space="preserve">are included </w:t>
      </w:r>
      <w:r>
        <w:rPr>
          <w:lang w:eastAsia="zh-CN"/>
        </w:rPr>
        <w:t xml:space="preserve">in the </w:t>
      </w:r>
      <w:r w:rsidR="00782FC2">
        <w:rPr>
          <w:lang w:eastAsia="zh-CN"/>
        </w:rPr>
        <w:t>TR</w:t>
      </w:r>
      <w:r w:rsidR="00F4691D">
        <w:rPr>
          <w:lang w:eastAsia="zh-CN"/>
        </w:rPr>
        <w:t xml:space="preserve">. </w:t>
      </w:r>
      <w:r>
        <w:rPr>
          <w:lang w:eastAsia="zh-CN"/>
        </w:rPr>
        <w:t>For f</w:t>
      </w:r>
      <w:r w:rsidRPr="00454735">
        <w:rPr>
          <w:lang w:eastAsia="zh-CN"/>
        </w:rPr>
        <w:t>unctionality fallback</w:t>
      </w:r>
      <w:r>
        <w:rPr>
          <w:lang w:eastAsia="zh-CN"/>
        </w:rPr>
        <w:t>, the functionality are deactivated/</w:t>
      </w:r>
      <w:proofErr w:type="gramStart"/>
      <w:r w:rsidR="008C7858">
        <w:rPr>
          <w:lang w:eastAsia="zh-CN"/>
        </w:rPr>
        <w:t>re</w:t>
      </w:r>
      <w:r>
        <w:rPr>
          <w:lang w:eastAsia="zh-CN"/>
        </w:rPr>
        <w:t>configured</w:t>
      </w:r>
      <w:r w:rsidR="008C7858">
        <w:rPr>
          <w:lang w:eastAsia="zh-CN"/>
        </w:rPr>
        <w:t>(</w:t>
      </w:r>
      <w:proofErr w:type="gramEnd"/>
      <w:r w:rsidR="008C7858">
        <w:rPr>
          <w:lang w:eastAsia="zh-CN"/>
        </w:rPr>
        <w:t>including removing)</w:t>
      </w:r>
      <w:r>
        <w:rPr>
          <w:lang w:eastAsia="zh-CN"/>
        </w:rPr>
        <w:t xml:space="preserve"> and legacy scheme is used. For functionality switching, the activated functionality </w:t>
      </w:r>
      <w:proofErr w:type="gramStart"/>
      <w:r>
        <w:rPr>
          <w:lang w:eastAsia="zh-CN"/>
        </w:rPr>
        <w:t>are</w:t>
      </w:r>
      <w:proofErr w:type="gramEnd"/>
      <w:r>
        <w:rPr>
          <w:lang w:eastAsia="zh-CN"/>
        </w:rPr>
        <w:t xml:space="preserve"> changed from </w:t>
      </w:r>
      <w:proofErr w:type="gramStart"/>
      <w:r>
        <w:rPr>
          <w:lang w:eastAsia="zh-CN"/>
        </w:rPr>
        <w:t>the one</w:t>
      </w:r>
      <w:proofErr w:type="gramEnd"/>
      <w:r>
        <w:rPr>
          <w:lang w:eastAsia="zh-CN"/>
        </w:rPr>
        <w:t xml:space="preserve"> to another functionality.</w:t>
      </w:r>
      <w:r w:rsidR="009D3227">
        <w:rPr>
          <w:lang w:eastAsia="zh-CN"/>
        </w:rPr>
        <w:t xml:space="preserve"> From the RAN2’s view, we think that </w:t>
      </w:r>
      <w:r w:rsidR="009D3227" w:rsidRPr="009D3227">
        <w:rPr>
          <w:lang w:eastAsia="zh-CN"/>
        </w:rPr>
        <w:t xml:space="preserve">functionality fallback/switching can be implemented by functionality </w:t>
      </w:r>
      <w:r w:rsidR="00F17A8D">
        <w:rPr>
          <w:rFonts w:hint="eastAsia"/>
          <w:lang w:eastAsia="zh-CN"/>
        </w:rPr>
        <w:t>(re-)</w:t>
      </w:r>
      <w:r w:rsidR="009D3227" w:rsidRPr="009D3227">
        <w:rPr>
          <w:lang w:eastAsia="zh-CN"/>
        </w:rPr>
        <w:t>configuration/activation/deactivation</w:t>
      </w:r>
      <w:r w:rsidR="009D3227">
        <w:rPr>
          <w:lang w:eastAsia="zh-CN"/>
        </w:rPr>
        <w:t xml:space="preserve">. </w:t>
      </w:r>
    </w:p>
    <w:p w14:paraId="4AE01D01" w14:textId="669B9369" w:rsidR="009D3227" w:rsidRDefault="009D3227" w:rsidP="002237F3">
      <w:pPr>
        <w:jc w:val="both"/>
        <w:rPr>
          <w:rFonts w:ascii="Arial" w:eastAsiaTheme="minorEastAsia" w:hAnsi="Arial" w:cs="Arial"/>
          <w:b/>
          <w:lang w:eastAsia="zh-CN"/>
        </w:rPr>
      </w:pPr>
      <w:r>
        <w:rPr>
          <w:lang w:eastAsia="zh-CN"/>
        </w:rPr>
        <w:t xml:space="preserve">Therefore, it is unnecessary to define separate </w:t>
      </w:r>
      <w:r w:rsidRPr="009D3227">
        <w:rPr>
          <w:lang w:eastAsia="zh-CN"/>
        </w:rPr>
        <w:t>functionality fallback/switching procedures in RAN2.</w:t>
      </w:r>
    </w:p>
    <w:p w14:paraId="6BD1E2E8" w14:textId="7DE0DC10" w:rsidR="00123E6D" w:rsidRPr="00575CC6" w:rsidRDefault="005E05E3" w:rsidP="00575CC6">
      <w:pPr>
        <w:pStyle w:val="B1"/>
        <w:numPr>
          <w:ilvl w:val="0"/>
          <w:numId w:val="10"/>
        </w:numPr>
        <w:overflowPunct/>
        <w:autoSpaceDE/>
        <w:autoSpaceDN/>
        <w:jc w:val="both"/>
        <w:rPr>
          <w:rFonts w:hint="default"/>
          <w:b/>
        </w:rPr>
      </w:pPr>
      <w:r w:rsidRPr="00575CC6">
        <w:rPr>
          <w:b/>
        </w:rPr>
        <w:t xml:space="preserve">From the RAN2’s view, functionality fallback/switching can be achieved by functionality (re-)configuration/activation/deactivation. </w:t>
      </w:r>
      <w:proofErr w:type="gramStart"/>
      <w:r w:rsidRPr="00575CC6">
        <w:rPr>
          <w:b/>
        </w:rPr>
        <w:t>Thus</w:t>
      </w:r>
      <w:proofErr w:type="gramEnd"/>
      <w:r w:rsidRPr="00575CC6">
        <w:rPr>
          <w:b/>
        </w:rPr>
        <w:t xml:space="preserve"> RAN2 does not need to define</w:t>
      </w:r>
      <w:r w:rsidR="002237F3" w:rsidRPr="00575CC6">
        <w:rPr>
          <w:b/>
        </w:rPr>
        <w:t xml:space="preserve"> separate functionality fallback/switching procedures. </w:t>
      </w:r>
    </w:p>
    <w:p w14:paraId="3A88139E" w14:textId="3A7A47F0" w:rsidR="00023EE4" w:rsidRDefault="00A550B2" w:rsidP="00B830FD">
      <w:pPr>
        <w:jc w:val="both"/>
        <w:rPr>
          <w:lang w:eastAsia="zh-CN"/>
        </w:rPr>
      </w:pPr>
      <w:r w:rsidRPr="00A550B2">
        <w:rPr>
          <w:lang w:eastAsia="zh-CN"/>
        </w:rPr>
        <w:t>Functionality identification</w:t>
      </w:r>
      <w:r>
        <w:rPr>
          <w:lang w:eastAsia="zh-CN"/>
        </w:rPr>
        <w:t xml:space="preserve"> is used to </w:t>
      </w:r>
      <w:r w:rsidRPr="00A550B2">
        <w:rPr>
          <w:lang w:eastAsia="zh-CN"/>
        </w:rPr>
        <w:t>identify an AI/ML functionality for the common understanding between the NW and the UE.</w:t>
      </w:r>
      <w:r>
        <w:rPr>
          <w:lang w:eastAsia="zh-CN"/>
        </w:rPr>
        <w:t xml:space="preserve"> </w:t>
      </w:r>
      <w:r w:rsidR="00B830FD">
        <w:rPr>
          <w:lang w:eastAsia="zh-CN"/>
        </w:rPr>
        <w:t>Then the network can select functionality based on the f</w:t>
      </w:r>
      <w:r w:rsidR="00B830FD" w:rsidRPr="00B830FD">
        <w:rPr>
          <w:lang w:eastAsia="zh-CN"/>
        </w:rPr>
        <w:t>unctionality identification</w:t>
      </w:r>
      <w:r w:rsidR="00B830FD">
        <w:rPr>
          <w:lang w:eastAsia="zh-CN"/>
        </w:rPr>
        <w:t xml:space="preserve"> and configure/activate the selected functionality to the UE. The UE selects AI model for the configured functionality. The network may initiate the functionality monitoring. When needed, the network can </w:t>
      </w:r>
      <w:r w:rsidR="00F17A8D">
        <w:rPr>
          <w:rFonts w:hint="eastAsia"/>
          <w:lang w:eastAsia="zh-CN"/>
        </w:rPr>
        <w:t>r</w:t>
      </w:r>
      <w:r w:rsidR="00B830FD">
        <w:rPr>
          <w:lang w:eastAsia="zh-CN"/>
        </w:rPr>
        <w:t xml:space="preserve">econfigure/deactivate the functionality, </w:t>
      </w:r>
      <w:r w:rsidR="005E05E3">
        <w:rPr>
          <w:lang w:eastAsia="zh-CN"/>
        </w:rPr>
        <w:t xml:space="preserve">and </w:t>
      </w:r>
      <w:r w:rsidR="00B830FD">
        <w:rPr>
          <w:lang w:eastAsia="zh-CN"/>
        </w:rPr>
        <w:t xml:space="preserve">optionally configure/activate another functionality. From the RAN2’s view, we think that </w:t>
      </w:r>
      <w:r w:rsidR="005E05E3">
        <w:rPr>
          <w:lang w:eastAsia="zh-CN"/>
        </w:rPr>
        <w:t xml:space="preserve">in addition to </w:t>
      </w:r>
      <w:r w:rsidR="00B830FD">
        <w:rPr>
          <w:lang w:eastAsia="zh-CN"/>
        </w:rPr>
        <w:t xml:space="preserve">data collection and model transfer/delivery, </w:t>
      </w:r>
      <w:r w:rsidR="005E05E3">
        <w:rPr>
          <w:lang w:eastAsia="zh-CN"/>
        </w:rPr>
        <w:t>functionality-</w:t>
      </w:r>
      <w:r w:rsidR="00B830FD">
        <w:rPr>
          <w:lang w:eastAsia="zh-CN"/>
        </w:rPr>
        <w:t xml:space="preserve">based LCM for UE-sided model includes at least the following procedures: functionality identification, functionality selection, functionality </w:t>
      </w:r>
      <w:r w:rsidR="00D878B8">
        <w:rPr>
          <w:lang w:eastAsia="zh-CN"/>
        </w:rPr>
        <w:t>(re-)</w:t>
      </w:r>
      <w:r w:rsidR="00B830FD">
        <w:rPr>
          <w:lang w:eastAsia="zh-CN"/>
        </w:rPr>
        <w:t>configuration/activation/deactivation.</w:t>
      </w:r>
    </w:p>
    <w:p w14:paraId="6A9CD0B1" w14:textId="333F24EB" w:rsidR="00D67BB6" w:rsidRPr="00575CC6" w:rsidRDefault="00D67BB6" w:rsidP="00575CC6">
      <w:pPr>
        <w:pStyle w:val="B1"/>
        <w:numPr>
          <w:ilvl w:val="0"/>
          <w:numId w:val="10"/>
        </w:numPr>
        <w:overflowPunct/>
        <w:autoSpaceDE/>
        <w:autoSpaceDN/>
        <w:jc w:val="both"/>
        <w:rPr>
          <w:rFonts w:hint="default"/>
          <w:b/>
        </w:rPr>
      </w:pPr>
      <w:r w:rsidRPr="00575CC6">
        <w:rPr>
          <w:b/>
        </w:rPr>
        <w:t xml:space="preserve">From the RAN2’s view, </w:t>
      </w:r>
      <w:r w:rsidR="005E05E3" w:rsidRPr="00575CC6">
        <w:rPr>
          <w:b/>
        </w:rPr>
        <w:t xml:space="preserve">in addition to </w:t>
      </w:r>
      <w:r w:rsidRPr="00575CC6">
        <w:rPr>
          <w:b/>
        </w:rPr>
        <w:t xml:space="preserve">data collection and model transfer/delivery, </w:t>
      </w:r>
      <w:r w:rsidR="005E05E3" w:rsidRPr="00575CC6">
        <w:rPr>
          <w:b/>
        </w:rPr>
        <w:t>functionality-</w:t>
      </w:r>
      <w:r w:rsidR="00A550B2" w:rsidRPr="00575CC6">
        <w:rPr>
          <w:b/>
        </w:rPr>
        <w:t>based LCM for UE-sided model</w:t>
      </w:r>
      <w:r w:rsidRPr="00575CC6">
        <w:rPr>
          <w:b/>
        </w:rPr>
        <w:t xml:space="preserve"> includes at least the following procedures:</w:t>
      </w:r>
    </w:p>
    <w:p w14:paraId="7C15BDD3" w14:textId="658C404C" w:rsidR="00D67BB6" w:rsidRPr="00036356" w:rsidRDefault="00D67BB6"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identification</w:t>
      </w:r>
    </w:p>
    <w:p w14:paraId="69203798" w14:textId="55043A24" w:rsidR="00D67BB6" w:rsidRPr="00036356" w:rsidRDefault="00D67BB6"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select</w:t>
      </w:r>
      <w:r w:rsidR="00023EE4" w:rsidRPr="00036356">
        <w:rPr>
          <w:rFonts w:ascii="Times New Roman" w:hAnsi="Times New Roman"/>
          <w:b/>
          <w:bCs/>
        </w:rPr>
        <w:t>ion</w:t>
      </w:r>
    </w:p>
    <w:p w14:paraId="1401AA72" w14:textId="21595882" w:rsidR="00D67BB6" w:rsidRPr="00036356" w:rsidRDefault="00D67BB6"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 xml:space="preserve">functionality </w:t>
      </w:r>
      <w:r w:rsidR="00D878B8" w:rsidRPr="00036356">
        <w:rPr>
          <w:rFonts w:ascii="Times New Roman" w:hAnsi="Times New Roman"/>
          <w:b/>
          <w:bCs/>
        </w:rPr>
        <w:t>(re-)</w:t>
      </w:r>
      <w:r w:rsidR="00123E6D" w:rsidRPr="00036356">
        <w:rPr>
          <w:rFonts w:ascii="Times New Roman" w:hAnsi="Times New Roman"/>
          <w:b/>
          <w:bCs/>
        </w:rPr>
        <w:t>configuration/</w:t>
      </w:r>
      <w:r w:rsidRPr="00036356">
        <w:rPr>
          <w:rFonts w:ascii="Times New Roman" w:hAnsi="Times New Roman"/>
          <w:b/>
          <w:bCs/>
        </w:rPr>
        <w:t>activation/deactivation</w:t>
      </w:r>
    </w:p>
    <w:p w14:paraId="1EF4A44B" w14:textId="374E9E71" w:rsidR="00D67BB6" w:rsidRPr="00036356" w:rsidRDefault="002F0ADE"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f</w:t>
      </w:r>
      <w:r w:rsidR="00D67BB6" w:rsidRPr="00036356">
        <w:rPr>
          <w:rFonts w:ascii="Times New Roman" w:hAnsi="Times New Roman"/>
          <w:b/>
          <w:bCs/>
        </w:rPr>
        <w:t>unctionality monitoring</w:t>
      </w:r>
    </w:p>
    <w:p w14:paraId="15727DAE" w14:textId="3F2FC6BF" w:rsidR="00D67BB6" w:rsidRDefault="00D67BB6" w:rsidP="00D67BB6">
      <w:pPr>
        <w:jc w:val="both"/>
        <w:rPr>
          <w:rFonts w:ascii="Arial" w:eastAsiaTheme="minorEastAsia" w:hAnsi="Arial" w:cs="Arial"/>
          <w:b/>
          <w:lang w:eastAsia="zh-CN"/>
        </w:rPr>
      </w:pPr>
    </w:p>
    <w:p w14:paraId="26E86042" w14:textId="25228719" w:rsidR="003A5E77" w:rsidRPr="001D39DB" w:rsidRDefault="001D39DB" w:rsidP="00D67BB6">
      <w:pPr>
        <w:jc w:val="both"/>
        <w:rPr>
          <w:lang w:eastAsia="zh-CN"/>
        </w:rPr>
      </w:pPr>
      <w:r w:rsidRPr="001D39DB">
        <w:rPr>
          <w:rFonts w:hint="eastAsia"/>
          <w:lang w:eastAsia="zh-CN"/>
        </w:rPr>
        <w:t>B</w:t>
      </w:r>
      <w:r w:rsidRPr="001D39DB">
        <w:rPr>
          <w:lang w:eastAsia="zh-CN"/>
        </w:rPr>
        <w:t xml:space="preserve">ased on the above discussion, </w:t>
      </w:r>
      <w:r>
        <w:rPr>
          <w:lang w:eastAsia="zh-CN"/>
        </w:rPr>
        <w:t xml:space="preserve">we think that the following two </w:t>
      </w:r>
      <w:proofErr w:type="gramStart"/>
      <w:r>
        <w:rPr>
          <w:lang w:eastAsia="zh-CN"/>
        </w:rPr>
        <w:t>alternative</w:t>
      </w:r>
      <w:proofErr w:type="gramEnd"/>
      <w:r>
        <w:rPr>
          <w:lang w:eastAsia="zh-CN"/>
        </w:rPr>
        <w:t xml:space="preserve"> for LCM procedure can be considered as the baseline.</w:t>
      </w:r>
    </w:p>
    <w:p w14:paraId="0D34F396" w14:textId="09F857AE" w:rsidR="003A5E77" w:rsidRDefault="005E05E3" w:rsidP="000804DC">
      <w:pPr>
        <w:jc w:val="center"/>
        <w:rPr>
          <w:rFonts w:ascii="Arial" w:eastAsiaTheme="minorEastAsia" w:hAnsi="Arial" w:cs="Arial"/>
          <w:b/>
          <w:lang w:eastAsia="zh-CN"/>
        </w:rPr>
      </w:pPr>
      <w:r>
        <w:object w:dxaOrig="11402" w:dyaOrig="11257" w14:anchorId="5E50D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4.05pt;height:447.05pt" o:ole="">
            <v:imagedata r:id="rId12" o:title=""/>
          </v:shape>
          <o:OLEObject Type="Embed" ProgID="Visio.Drawing.15" ShapeID="_x0000_i1026" DrawAspect="Content" ObjectID="_1773754182" r:id="rId13"/>
        </w:object>
      </w:r>
    </w:p>
    <w:p w14:paraId="4F67D028" w14:textId="70885ED6" w:rsidR="00D15688" w:rsidRPr="0074626A" w:rsidRDefault="00D15688" w:rsidP="00D15688">
      <w:pPr>
        <w:spacing w:before="240"/>
        <w:jc w:val="center"/>
        <w:rPr>
          <w:b/>
          <w:lang w:eastAsia="zh-CN"/>
        </w:rPr>
      </w:pPr>
      <w:r w:rsidRPr="0074626A">
        <w:rPr>
          <w:rFonts w:hint="eastAsia"/>
          <w:b/>
          <w:lang w:eastAsia="zh-CN"/>
        </w:rPr>
        <w:t>F</w:t>
      </w:r>
      <w:r w:rsidRPr="0074626A">
        <w:rPr>
          <w:b/>
          <w:lang w:eastAsia="zh-CN"/>
        </w:rPr>
        <w:t xml:space="preserve">igure 1: </w:t>
      </w:r>
      <w:r w:rsidR="001D39DB">
        <w:rPr>
          <w:b/>
          <w:lang w:eastAsia="zh-CN"/>
        </w:rPr>
        <w:t xml:space="preserve">Alt 1 for </w:t>
      </w:r>
      <w:r>
        <w:rPr>
          <w:b/>
          <w:lang w:eastAsia="zh-CN"/>
        </w:rPr>
        <w:t>LCM procedure</w:t>
      </w:r>
    </w:p>
    <w:p w14:paraId="746C89D2" w14:textId="02F039D3" w:rsidR="00927B98" w:rsidRDefault="00927B98" w:rsidP="00D67BB6">
      <w:pPr>
        <w:jc w:val="both"/>
        <w:rPr>
          <w:rFonts w:ascii="Arial" w:eastAsiaTheme="minorEastAsia" w:hAnsi="Arial" w:cs="Arial"/>
          <w:b/>
          <w:lang w:eastAsia="zh-CN"/>
        </w:rPr>
      </w:pPr>
    </w:p>
    <w:p w14:paraId="54E702EE" w14:textId="2AE7C655" w:rsidR="00927B98" w:rsidRDefault="005E05E3" w:rsidP="000804DC">
      <w:pPr>
        <w:jc w:val="center"/>
        <w:rPr>
          <w:rFonts w:ascii="Arial" w:eastAsiaTheme="minorEastAsia" w:hAnsi="Arial" w:cs="Arial"/>
          <w:b/>
          <w:lang w:eastAsia="zh-CN"/>
        </w:rPr>
      </w:pPr>
      <w:r>
        <w:object w:dxaOrig="11402" w:dyaOrig="11017" w14:anchorId="7C490507">
          <v:shape id="_x0000_i1027" type="#_x0000_t75" style="width:454.05pt;height:439.5pt" o:ole="">
            <v:imagedata r:id="rId14" o:title=""/>
          </v:shape>
          <o:OLEObject Type="Embed" ProgID="Visio.Drawing.15" ShapeID="_x0000_i1027" DrawAspect="Content" ObjectID="_1773754183" r:id="rId15"/>
        </w:object>
      </w:r>
    </w:p>
    <w:p w14:paraId="5FD48170" w14:textId="34E959C1" w:rsidR="001D39DB" w:rsidRPr="0074626A" w:rsidRDefault="001D39DB" w:rsidP="001D39DB">
      <w:pPr>
        <w:spacing w:before="240"/>
        <w:jc w:val="center"/>
        <w:rPr>
          <w:b/>
          <w:lang w:eastAsia="zh-CN"/>
        </w:rPr>
      </w:pPr>
      <w:r w:rsidRPr="0074626A">
        <w:rPr>
          <w:rFonts w:hint="eastAsia"/>
          <w:b/>
          <w:lang w:eastAsia="zh-CN"/>
        </w:rPr>
        <w:t>F</w:t>
      </w:r>
      <w:r w:rsidRPr="0074626A">
        <w:rPr>
          <w:b/>
          <w:lang w:eastAsia="zh-CN"/>
        </w:rPr>
        <w:t xml:space="preserve">igure </w:t>
      </w:r>
      <w:r>
        <w:rPr>
          <w:b/>
          <w:lang w:eastAsia="zh-CN"/>
        </w:rPr>
        <w:t>2</w:t>
      </w:r>
      <w:r w:rsidRPr="0074626A">
        <w:rPr>
          <w:b/>
          <w:lang w:eastAsia="zh-CN"/>
        </w:rPr>
        <w:t xml:space="preserve">: </w:t>
      </w:r>
      <w:r>
        <w:rPr>
          <w:b/>
          <w:lang w:eastAsia="zh-CN"/>
        </w:rPr>
        <w:t>Alt 2 for LCM procedure</w:t>
      </w:r>
    </w:p>
    <w:p w14:paraId="65CCDFEC" w14:textId="0E82119B" w:rsidR="00D15688" w:rsidRPr="00575CC6" w:rsidRDefault="001D39DB" w:rsidP="00575CC6">
      <w:pPr>
        <w:pStyle w:val="B1"/>
        <w:numPr>
          <w:ilvl w:val="0"/>
          <w:numId w:val="10"/>
        </w:numPr>
        <w:overflowPunct/>
        <w:autoSpaceDE/>
        <w:autoSpaceDN/>
        <w:jc w:val="both"/>
        <w:rPr>
          <w:rFonts w:hint="default"/>
          <w:b/>
        </w:rPr>
      </w:pPr>
      <w:r w:rsidRPr="00575CC6">
        <w:rPr>
          <w:b/>
        </w:rPr>
        <w:t>C</w:t>
      </w:r>
      <w:r w:rsidR="00D15688" w:rsidRPr="00575CC6">
        <w:rPr>
          <w:b/>
        </w:rPr>
        <w:t xml:space="preserve">onsider the </w:t>
      </w:r>
      <w:r w:rsidRPr="00575CC6">
        <w:rPr>
          <w:b/>
        </w:rPr>
        <w:t xml:space="preserve">above </w:t>
      </w:r>
      <w:r w:rsidR="00D15688" w:rsidRPr="00575CC6">
        <w:rPr>
          <w:b/>
        </w:rPr>
        <w:t>procedure</w:t>
      </w:r>
      <w:r w:rsidRPr="00575CC6">
        <w:rPr>
          <w:b/>
        </w:rPr>
        <w:t>s</w:t>
      </w:r>
      <w:r w:rsidR="00D15688" w:rsidRPr="00575CC6">
        <w:rPr>
          <w:b/>
        </w:rPr>
        <w:t xml:space="preserve"> </w:t>
      </w:r>
      <w:r w:rsidR="007B4FF3" w:rsidRPr="00575CC6">
        <w:rPr>
          <w:b/>
        </w:rPr>
        <w:t xml:space="preserve">in Figure 1 </w:t>
      </w:r>
      <w:r w:rsidR="009469F8" w:rsidRPr="00575CC6">
        <w:rPr>
          <w:b/>
        </w:rPr>
        <w:t xml:space="preserve">or Figure 2 </w:t>
      </w:r>
      <w:r w:rsidR="00D15688" w:rsidRPr="00575CC6">
        <w:rPr>
          <w:b/>
        </w:rPr>
        <w:t xml:space="preserve">as </w:t>
      </w:r>
      <w:r w:rsidR="005E05E3" w:rsidRPr="00575CC6">
        <w:rPr>
          <w:b/>
        </w:rPr>
        <w:t xml:space="preserve">the </w:t>
      </w:r>
      <w:r w:rsidR="00D15688" w:rsidRPr="00575CC6">
        <w:rPr>
          <w:b/>
        </w:rPr>
        <w:t>baseline</w:t>
      </w:r>
      <w:r w:rsidR="005E05E3" w:rsidRPr="00575CC6">
        <w:rPr>
          <w:b/>
        </w:rPr>
        <w:t xml:space="preserve"> </w:t>
      </w:r>
      <w:r w:rsidR="00DA7EB8" w:rsidRPr="00575CC6">
        <w:rPr>
          <w:b/>
        </w:rPr>
        <w:t>of</w:t>
      </w:r>
      <w:r w:rsidR="005E05E3" w:rsidRPr="00575CC6">
        <w:rPr>
          <w:b/>
        </w:rPr>
        <w:t xml:space="preserve"> functionality-based LCM for </w:t>
      </w:r>
      <w:r w:rsidR="001A250B" w:rsidRPr="00575CC6">
        <w:rPr>
          <w:b/>
        </w:rPr>
        <w:t xml:space="preserve">the </w:t>
      </w:r>
      <w:r w:rsidR="005E05E3" w:rsidRPr="00575CC6">
        <w:rPr>
          <w:b/>
        </w:rPr>
        <w:t>UE-sided model</w:t>
      </w:r>
      <w:r w:rsidR="00D15688" w:rsidRPr="00575CC6">
        <w:rPr>
          <w:b/>
        </w:rPr>
        <w:t>.</w:t>
      </w:r>
    </w:p>
    <w:p w14:paraId="5B119C88" w14:textId="77777777" w:rsidR="00023EE4" w:rsidRDefault="00023EE4" w:rsidP="001C7AE4">
      <w:pPr>
        <w:rPr>
          <w:lang w:eastAsia="zh-CN"/>
        </w:rPr>
      </w:pP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5C25DBBC" w:rsidR="00211201" w:rsidRPr="005A59C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sidR="00EA1CBB">
        <w:rPr>
          <w:rFonts w:eastAsiaTheme="minorEastAsia"/>
          <w:szCs w:val="21"/>
          <w:lang w:eastAsia="zh-CN"/>
        </w:rPr>
        <w:t xml:space="preserve">observations and </w:t>
      </w:r>
      <w:r w:rsidRPr="005A59C1">
        <w:rPr>
          <w:rFonts w:eastAsiaTheme="minorEastAsia"/>
          <w:szCs w:val="21"/>
          <w:lang w:eastAsia="zh-CN"/>
        </w:rPr>
        <w:t>proposals:</w:t>
      </w:r>
    </w:p>
    <w:p w14:paraId="2C2F76DA" w14:textId="31C029D1" w:rsidR="0034728B" w:rsidRPr="005A59C1" w:rsidRDefault="00750055" w:rsidP="00FE736E">
      <w:pPr>
        <w:spacing w:beforeLines="50" w:before="120" w:afterLines="50" w:after="120"/>
        <w:rPr>
          <w:u w:val="single"/>
        </w:rPr>
      </w:pPr>
      <w:r w:rsidRPr="00750055">
        <w:rPr>
          <w:u w:val="single"/>
          <w:lang w:eastAsia="zh-CN"/>
        </w:rPr>
        <w:t>Functionality identification</w:t>
      </w:r>
    </w:p>
    <w:p w14:paraId="6DF5EAE1" w14:textId="0E9E29C8" w:rsidR="00750055" w:rsidRPr="00575CC6" w:rsidRDefault="00750055" w:rsidP="00575CC6">
      <w:pPr>
        <w:pStyle w:val="B1"/>
        <w:numPr>
          <w:ilvl w:val="0"/>
          <w:numId w:val="12"/>
        </w:numPr>
        <w:overflowPunct/>
        <w:autoSpaceDE/>
        <w:autoSpaceDN/>
        <w:jc w:val="both"/>
        <w:rPr>
          <w:rFonts w:hint="default"/>
          <w:b/>
        </w:rPr>
      </w:pPr>
      <w:r w:rsidRPr="00575CC6">
        <w:rPr>
          <w:b/>
        </w:rPr>
        <w:t>Which AI/ML-enabled Features/FGs and functionalities are supported should be standardized. The details wait for RAN1’s progress.</w:t>
      </w:r>
    </w:p>
    <w:p w14:paraId="0E40B6F2" w14:textId="665BA311" w:rsidR="00750055" w:rsidRPr="00786400" w:rsidRDefault="00786400" w:rsidP="00271296">
      <w:pPr>
        <w:pStyle w:val="B1"/>
        <w:numPr>
          <w:ilvl w:val="0"/>
          <w:numId w:val="12"/>
        </w:numPr>
        <w:overflowPunct/>
        <w:autoSpaceDE/>
        <w:autoSpaceDN/>
        <w:jc w:val="both"/>
        <w:rPr>
          <w:rFonts w:hint="default"/>
          <w:b/>
        </w:rPr>
      </w:pPr>
      <w:r w:rsidRPr="00786400">
        <w:rPr>
          <w:b/>
        </w:rPr>
        <w:t>Supported AI/ML-enabled Features/FGs and supported functionalities are included in UE capability</w:t>
      </w:r>
      <w:r w:rsidR="00750055" w:rsidRPr="00786400">
        <w:rPr>
          <w:b/>
        </w:rPr>
        <w:t>.</w:t>
      </w:r>
    </w:p>
    <w:p w14:paraId="04BECC58" w14:textId="6C842E89" w:rsidR="00750055" w:rsidRPr="00786400" w:rsidRDefault="00786400" w:rsidP="006E0C58">
      <w:pPr>
        <w:pStyle w:val="B1"/>
        <w:numPr>
          <w:ilvl w:val="0"/>
          <w:numId w:val="12"/>
        </w:numPr>
        <w:overflowPunct/>
        <w:autoSpaceDE/>
        <w:autoSpaceDN/>
        <w:jc w:val="both"/>
        <w:rPr>
          <w:rFonts w:hint="default"/>
          <w:b/>
        </w:rPr>
      </w:pPr>
      <w:r w:rsidRPr="00786400">
        <w:rPr>
          <w:b/>
        </w:rPr>
        <w:t>UE sends NW-side (additional) conditions (if any) associated with functionality to the network. Wait for RAN1 conclusion on the explicit NW-side (additional) condition</w:t>
      </w:r>
      <w:r w:rsidR="00750055" w:rsidRPr="00786400">
        <w:rPr>
          <w:b/>
        </w:rPr>
        <w:t>.</w:t>
      </w:r>
    </w:p>
    <w:p w14:paraId="51F7D200" w14:textId="1F362888" w:rsidR="00750055" w:rsidRPr="00575CC6" w:rsidRDefault="00750055" w:rsidP="00575CC6">
      <w:pPr>
        <w:pStyle w:val="B1"/>
        <w:numPr>
          <w:ilvl w:val="0"/>
          <w:numId w:val="12"/>
        </w:numPr>
        <w:overflowPunct/>
        <w:autoSpaceDE/>
        <w:autoSpaceDN/>
        <w:jc w:val="both"/>
        <w:rPr>
          <w:rFonts w:hint="default"/>
          <w:b/>
        </w:rPr>
      </w:pPr>
      <w:r w:rsidRPr="00575CC6">
        <w:rPr>
          <w:b/>
        </w:rPr>
        <w:lastRenderedPageBreak/>
        <w:t>RAN2 to discuss the following two alternatives</w:t>
      </w:r>
      <w:r w:rsidR="00786400">
        <w:rPr>
          <w:rFonts w:eastAsiaTheme="minorEastAsia"/>
          <w:b/>
        </w:rPr>
        <w:t xml:space="preserve"> </w:t>
      </w:r>
      <w:r w:rsidR="00786400" w:rsidRPr="00575CC6">
        <w:rPr>
          <w:b/>
        </w:rPr>
        <w:t>to indicate the applicable functionality to the network</w:t>
      </w:r>
      <w:r w:rsidRPr="00575CC6">
        <w:rPr>
          <w:b/>
        </w:rPr>
        <w:t>:</w:t>
      </w:r>
    </w:p>
    <w:p w14:paraId="4EBA38CA" w14:textId="77777777" w:rsidR="00786400" w:rsidRPr="00786400" w:rsidRDefault="00786400" w:rsidP="00786400">
      <w:pPr>
        <w:pStyle w:val="BodyText"/>
        <w:numPr>
          <w:ilvl w:val="0"/>
          <w:numId w:val="13"/>
        </w:numPr>
        <w:spacing w:before="40"/>
        <w:jc w:val="left"/>
        <w:rPr>
          <w:rFonts w:ascii="Times New Roman" w:hAnsi="Times New Roman"/>
          <w:b/>
          <w:bCs/>
        </w:rPr>
      </w:pPr>
      <w:r w:rsidRPr="00786400">
        <w:rPr>
          <w:rFonts w:ascii="Times New Roman" w:hAnsi="Times New Roman"/>
          <w:b/>
          <w:bCs/>
        </w:rPr>
        <w:t xml:space="preserve">Alt1: UE directly reports the applicable functionalities from the UE’s perspective to the </w:t>
      </w:r>
      <w:proofErr w:type="gramStart"/>
      <w:r w:rsidRPr="00786400">
        <w:rPr>
          <w:rFonts w:ascii="Times New Roman" w:hAnsi="Times New Roman"/>
          <w:b/>
          <w:bCs/>
        </w:rPr>
        <w:t>network;</w:t>
      </w:r>
      <w:proofErr w:type="gramEnd"/>
    </w:p>
    <w:p w14:paraId="59216FCD" w14:textId="77777777" w:rsidR="00786400" w:rsidRPr="00786400" w:rsidRDefault="00786400" w:rsidP="00786400">
      <w:pPr>
        <w:pStyle w:val="BodyText"/>
        <w:numPr>
          <w:ilvl w:val="0"/>
          <w:numId w:val="13"/>
        </w:numPr>
        <w:spacing w:before="40"/>
        <w:jc w:val="left"/>
        <w:rPr>
          <w:rFonts w:ascii="Times New Roman" w:hAnsi="Times New Roman"/>
          <w:b/>
          <w:bCs/>
        </w:rPr>
      </w:pPr>
      <w:r w:rsidRPr="00786400">
        <w:rPr>
          <w:rFonts w:ascii="Times New Roman" w:hAnsi="Times New Roman"/>
          <w:b/>
          <w:bCs/>
        </w:rPr>
        <w:t xml:space="preserve">Alt2: UE sends UE-side (additional) conditions and the corresponding assistance information associated with the functionality to the network. Wait for </w:t>
      </w:r>
      <w:proofErr w:type="gramStart"/>
      <w:r w:rsidRPr="00786400">
        <w:rPr>
          <w:rFonts w:ascii="Times New Roman" w:hAnsi="Times New Roman"/>
          <w:b/>
          <w:bCs/>
        </w:rPr>
        <w:t>RAN1</w:t>
      </w:r>
      <w:proofErr w:type="gramEnd"/>
      <w:r w:rsidRPr="00786400">
        <w:rPr>
          <w:rFonts w:ascii="Times New Roman" w:hAnsi="Times New Roman"/>
          <w:b/>
          <w:bCs/>
        </w:rPr>
        <w:t xml:space="preserve"> conclusion on the explicit UE-side (additional) condition and assistance information.</w:t>
      </w:r>
    </w:p>
    <w:p w14:paraId="50C28868" w14:textId="77777777" w:rsidR="00750055" w:rsidRDefault="00750055" w:rsidP="00B91EC7">
      <w:pPr>
        <w:spacing w:beforeLines="50" w:before="120"/>
        <w:jc w:val="both"/>
        <w:rPr>
          <w:rFonts w:ascii="Arial" w:eastAsiaTheme="minorEastAsia" w:hAnsi="Arial" w:cs="Arial"/>
          <w:b/>
          <w:lang w:eastAsia="zh-CN"/>
        </w:rPr>
      </w:pPr>
    </w:p>
    <w:p w14:paraId="7E0F838A" w14:textId="44EE9D9A" w:rsidR="00EA1CBB" w:rsidRPr="005A59C1" w:rsidRDefault="00750055" w:rsidP="00EA1CBB">
      <w:pPr>
        <w:spacing w:beforeLines="50" w:before="120" w:afterLines="50" w:after="120"/>
        <w:rPr>
          <w:u w:val="single"/>
        </w:rPr>
      </w:pPr>
      <w:r w:rsidRPr="00750055">
        <w:rPr>
          <w:u w:val="single"/>
          <w:lang w:eastAsia="zh-CN"/>
        </w:rPr>
        <w:t>LCM procedure</w:t>
      </w:r>
    </w:p>
    <w:p w14:paraId="7A40BC29" w14:textId="2CE90649" w:rsidR="00750055" w:rsidRPr="00036356" w:rsidRDefault="00036356" w:rsidP="00FC143B">
      <w:pPr>
        <w:pStyle w:val="B1"/>
        <w:numPr>
          <w:ilvl w:val="0"/>
          <w:numId w:val="12"/>
        </w:numPr>
        <w:overflowPunct/>
        <w:autoSpaceDE/>
        <w:autoSpaceDN/>
        <w:jc w:val="both"/>
        <w:rPr>
          <w:rFonts w:hint="default"/>
          <w:b/>
        </w:rPr>
      </w:pPr>
      <w:r w:rsidRPr="00036356">
        <w:rPr>
          <w:b/>
        </w:rPr>
        <w:t xml:space="preserve">From the RAN2’s view, functionality fallback/switching can be achieved by functionality (re-)configuration/activation/deactivation. </w:t>
      </w:r>
      <w:proofErr w:type="gramStart"/>
      <w:r w:rsidRPr="00036356">
        <w:rPr>
          <w:b/>
        </w:rPr>
        <w:t>Thus</w:t>
      </w:r>
      <w:proofErr w:type="gramEnd"/>
      <w:r w:rsidRPr="00036356">
        <w:rPr>
          <w:b/>
        </w:rPr>
        <w:t xml:space="preserve"> RAN2 does not need to define separate functionality fallback/switching procedures</w:t>
      </w:r>
      <w:r w:rsidR="00750055" w:rsidRPr="00036356">
        <w:rPr>
          <w:b/>
        </w:rPr>
        <w:t xml:space="preserve">. </w:t>
      </w:r>
    </w:p>
    <w:p w14:paraId="120587AE" w14:textId="77777777" w:rsidR="00036356" w:rsidRPr="00575CC6" w:rsidRDefault="00036356" w:rsidP="00036356">
      <w:pPr>
        <w:pStyle w:val="B1"/>
        <w:numPr>
          <w:ilvl w:val="0"/>
          <w:numId w:val="12"/>
        </w:numPr>
        <w:overflowPunct/>
        <w:autoSpaceDE/>
        <w:autoSpaceDN/>
        <w:jc w:val="both"/>
        <w:rPr>
          <w:rFonts w:hint="default"/>
          <w:b/>
        </w:rPr>
      </w:pPr>
      <w:r w:rsidRPr="00575CC6">
        <w:rPr>
          <w:b/>
        </w:rPr>
        <w:t>From the RAN2’s view, in addition to data collection and model transfer/delivery, functionality-based LCM for UE-sided model includes at least the following procedures:</w:t>
      </w:r>
    </w:p>
    <w:p w14:paraId="7932D91A" w14:textId="77777777" w:rsidR="00036356" w:rsidRPr="00036356" w:rsidRDefault="00036356"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identification</w:t>
      </w:r>
    </w:p>
    <w:p w14:paraId="2EBFB1CF" w14:textId="77777777" w:rsidR="00036356" w:rsidRPr="00036356" w:rsidRDefault="00036356"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selection</w:t>
      </w:r>
    </w:p>
    <w:p w14:paraId="0B151351" w14:textId="77777777" w:rsidR="00036356" w:rsidRPr="00036356" w:rsidRDefault="00036356"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(re-)configuration/activation/deactivation</w:t>
      </w:r>
    </w:p>
    <w:p w14:paraId="4292B7FB" w14:textId="77777777" w:rsidR="00036356" w:rsidRPr="00036356" w:rsidRDefault="00036356" w:rsidP="00036356">
      <w:pPr>
        <w:pStyle w:val="BodyText"/>
        <w:numPr>
          <w:ilvl w:val="0"/>
          <w:numId w:val="13"/>
        </w:numPr>
        <w:spacing w:before="40"/>
        <w:jc w:val="left"/>
        <w:rPr>
          <w:rFonts w:ascii="Times New Roman" w:hAnsi="Times New Roman"/>
          <w:b/>
          <w:bCs/>
        </w:rPr>
      </w:pPr>
      <w:r w:rsidRPr="00036356">
        <w:rPr>
          <w:rFonts w:ascii="Times New Roman" w:hAnsi="Times New Roman"/>
          <w:b/>
          <w:bCs/>
        </w:rPr>
        <w:t>functionality monitoring</w:t>
      </w:r>
    </w:p>
    <w:p w14:paraId="4FDBB4B8" w14:textId="77777777" w:rsidR="00A550B2" w:rsidRPr="001D39DB" w:rsidRDefault="00A550B2" w:rsidP="00A550B2">
      <w:pPr>
        <w:jc w:val="both"/>
        <w:rPr>
          <w:lang w:eastAsia="zh-CN"/>
        </w:rPr>
      </w:pPr>
    </w:p>
    <w:p w14:paraId="3AB0D687" w14:textId="059C718B" w:rsidR="00A550B2" w:rsidRDefault="00D878B8" w:rsidP="000804DC">
      <w:pPr>
        <w:jc w:val="center"/>
        <w:rPr>
          <w:rFonts w:ascii="Arial" w:eastAsiaTheme="minorEastAsia" w:hAnsi="Arial" w:cs="Arial"/>
          <w:b/>
          <w:lang w:eastAsia="zh-CN"/>
        </w:rPr>
      </w:pPr>
      <w:r>
        <w:object w:dxaOrig="9120" w:dyaOrig="9000" w14:anchorId="5445283E">
          <v:shape id="_x0000_i1028" type="#_x0000_t75" style="width:362.7pt;height:357.3pt" o:ole="">
            <v:imagedata r:id="rId16" o:title=""/>
          </v:shape>
          <o:OLEObject Type="Embed" ProgID="Visio.Drawing.15" ShapeID="_x0000_i1028" DrawAspect="Content" ObjectID="_1773754184" r:id="rId17"/>
        </w:object>
      </w:r>
    </w:p>
    <w:p w14:paraId="2D22D129" w14:textId="77777777" w:rsidR="00A550B2" w:rsidRPr="0074626A" w:rsidRDefault="00A550B2" w:rsidP="00A550B2">
      <w:pPr>
        <w:spacing w:before="240"/>
        <w:jc w:val="center"/>
        <w:rPr>
          <w:b/>
          <w:lang w:eastAsia="zh-CN"/>
        </w:rPr>
      </w:pPr>
      <w:r w:rsidRPr="0074626A">
        <w:rPr>
          <w:rFonts w:hint="eastAsia"/>
          <w:b/>
          <w:lang w:eastAsia="zh-CN"/>
        </w:rPr>
        <w:t>F</w:t>
      </w:r>
      <w:r w:rsidRPr="0074626A">
        <w:rPr>
          <w:b/>
          <w:lang w:eastAsia="zh-CN"/>
        </w:rPr>
        <w:t xml:space="preserve">igure 1: </w:t>
      </w:r>
      <w:r>
        <w:rPr>
          <w:b/>
          <w:lang w:eastAsia="zh-CN"/>
        </w:rPr>
        <w:t>Alt 1 for LCM procedure</w:t>
      </w:r>
    </w:p>
    <w:p w14:paraId="542776D5" w14:textId="05F68779" w:rsidR="00A550B2" w:rsidRDefault="00D878B8" w:rsidP="000804DC">
      <w:pPr>
        <w:jc w:val="center"/>
        <w:rPr>
          <w:rFonts w:ascii="Arial" w:eastAsiaTheme="minorEastAsia" w:hAnsi="Arial" w:cs="Arial"/>
          <w:b/>
          <w:lang w:eastAsia="zh-CN"/>
        </w:rPr>
      </w:pPr>
      <w:r>
        <w:object w:dxaOrig="9120" w:dyaOrig="8808" w14:anchorId="7C25C3F6">
          <v:shape id="_x0000_i1029" type="#_x0000_t75" style="width:362.7pt;height:351.4pt" o:ole="">
            <v:imagedata r:id="rId18" o:title=""/>
          </v:shape>
          <o:OLEObject Type="Embed" ProgID="Visio.Drawing.15" ShapeID="_x0000_i1029" DrawAspect="Content" ObjectID="_1773754185" r:id="rId19"/>
        </w:object>
      </w:r>
    </w:p>
    <w:p w14:paraId="0906B55B" w14:textId="77777777" w:rsidR="00A550B2" w:rsidRPr="0074626A" w:rsidRDefault="00A550B2" w:rsidP="00A550B2">
      <w:pPr>
        <w:spacing w:before="240"/>
        <w:jc w:val="center"/>
        <w:rPr>
          <w:b/>
          <w:lang w:eastAsia="zh-CN"/>
        </w:rPr>
      </w:pPr>
      <w:r w:rsidRPr="0074626A">
        <w:rPr>
          <w:rFonts w:hint="eastAsia"/>
          <w:b/>
          <w:lang w:eastAsia="zh-CN"/>
        </w:rPr>
        <w:t>F</w:t>
      </w:r>
      <w:r w:rsidRPr="0074626A">
        <w:rPr>
          <w:b/>
          <w:lang w:eastAsia="zh-CN"/>
        </w:rPr>
        <w:t xml:space="preserve">igure </w:t>
      </w:r>
      <w:r>
        <w:rPr>
          <w:b/>
          <w:lang w:eastAsia="zh-CN"/>
        </w:rPr>
        <w:t>2</w:t>
      </w:r>
      <w:r w:rsidRPr="0074626A">
        <w:rPr>
          <w:b/>
          <w:lang w:eastAsia="zh-CN"/>
        </w:rPr>
        <w:t xml:space="preserve">: </w:t>
      </w:r>
      <w:r>
        <w:rPr>
          <w:b/>
          <w:lang w:eastAsia="zh-CN"/>
        </w:rPr>
        <w:t>Alt 2 for LCM procedure</w:t>
      </w:r>
    </w:p>
    <w:p w14:paraId="0AF13ACB" w14:textId="77777777" w:rsidR="00036356" w:rsidRPr="00575CC6" w:rsidRDefault="00036356" w:rsidP="00036356">
      <w:pPr>
        <w:pStyle w:val="B1"/>
        <w:numPr>
          <w:ilvl w:val="0"/>
          <w:numId w:val="12"/>
        </w:numPr>
        <w:overflowPunct/>
        <w:autoSpaceDE/>
        <w:autoSpaceDN/>
        <w:jc w:val="both"/>
        <w:rPr>
          <w:rFonts w:hint="default"/>
          <w:b/>
        </w:rPr>
      </w:pPr>
      <w:r w:rsidRPr="00575CC6">
        <w:rPr>
          <w:b/>
        </w:rPr>
        <w:t>Consider the above procedures in Figure 1 or Figure 2 as the baseline of functionality-based LCM for the UE-sided model.</w:t>
      </w:r>
    </w:p>
    <w:p w14:paraId="345C4D42" w14:textId="77777777" w:rsidR="004E21F6" w:rsidRPr="005A59C1" w:rsidRDefault="004E21F6" w:rsidP="00FA6679">
      <w:pPr>
        <w:spacing w:beforeLines="50" w:before="120" w:after="120" w:line="260" w:lineRule="exact"/>
        <w:rPr>
          <w:rFonts w:ascii="Arial" w:eastAsiaTheme="minorEastAsia" w:hAnsi="Arial" w:cs="Arial"/>
          <w:b/>
          <w:szCs w:val="21"/>
          <w:lang w:eastAsia="zh-CN"/>
        </w:rPr>
      </w:pPr>
    </w:p>
    <w:p w14:paraId="0AFD0A39" w14:textId="432415E4"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BE0B6D8" w14:textId="62A366DB" w:rsidR="00322B51" w:rsidRPr="005A59C1" w:rsidRDefault="00D67BB6" w:rsidP="00322B51">
      <w:pPr>
        <w:numPr>
          <w:ilvl w:val="0"/>
          <w:numId w:val="5"/>
        </w:numPr>
        <w:spacing w:after="120"/>
        <w:jc w:val="both"/>
        <w:rPr>
          <w:lang w:eastAsia="zh-CN"/>
        </w:rPr>
      </w:pPr>
      <w:r w:rsidRPr="00D67BB6">
        <w:rPr>
          <w:lang w:eastAsia="zh-CN"/>
        </w:rPr>
        <w:t>RP-240774</w:t>
      </w:r>
      <w:r>
        <w:rPr>
          <w:lang w:eastAsia="zh-CN"/>
        </w:rPr>
        <w:t xml:space="preserve"> </w:t>
      </w:r>
      <w:r w:rsidRPr="00D67BB6">
        <w:rPr>
          <w:lang w:eastAsia="zh-CN"/>
        </w:rPr>
        <w:t>Revised WID on Artificial Intelligence (AI)/Machine Learning (ML) for NR Air Interface</w:t>
      </w:r>
    </w:p>
    <w:p w14:paraId="3A0CD37A" w14:textId="4A0A96F6" w:rsidR="006E36BF" w:rsidRDefault="006E36BF" w:rsidP="00322B51">
      <w:pPr>
        <w:numPr>
          <w:ilvl w:val="0"/>
          <w:numId w:val="5"/>
        </w:numPr>
        <w:spacing w:after="120"/>
        <w:jc w:val="both"/>
        <w:rPr>
          <w:lang w:eastAsia="zh-CN"/>
        </w:rPr>
      </w:pPr>
      <w:r w:rsidRPr="005A59C1">
        <w:rPr>
          <w:lang w:eastAsia="zh-CN"/>
        </w:rPr>
        <w:t>3GPP T</w:t>
      </w:r>
      <w:r w:rsidR="00023EE4">
        <w:rPr>
          <w:lang w:eastAsia="zh-CN"/>
        </w:rPr>
        <w:t>R</w:t>
      </w:r>
      <w:r w:rsidRPr="005A59C1">
        <w:rPr>
          <w:lang w:eastAsia="zh-CN"/>
        </w:rPr>
        <w:t xml:space="preserve"> 38.</w:t>
      </w:r>
      <w:r w:rsidR="00023EE4">
        <w:rPr>
          <w:lang w:eastAsia="zh-CN"/>
        </w:rPr>
        <w:t>843 v18.0.0</w:t>
      </w:r>
    </w:p>
    <w:p w14:paraId="134E379B" w14:textId="126E2C0E" w:rsidR="00166AC4" w:rsidRPr="005A59C1" w:rsidRDefault="00166AC4" w:rsidP="00322B51">
      <w:pPr>
        <w:numPr>
          <w:ilvl w:val="0"/>
          <w:numId w:val="5"/>
        </w:numPr>
        <w:spacing w:after="120"/>
        <w:jc w:val="both"/>
        <w:rPr>
          <w:lang w:eastAsia="zh-CN"/>
        </w:rPr>
      </w:pPr>
      <w:r w:rsidRPr="00166AC4">
        <w:rPr>
          <w:lang w:eastAsia="zh-CN"/>
        </w:rPr>
        <w:t>R2-1702451</w:t>
      </w:r>
      <w:r>
        <w:rPr>
          <w:lang w:eastAsia="zh-CN"/>
        </w:rPr>
        <w:t xml:space="preserve"> </w:t>
      </w:r>
      <w:r w:rsidRPr="00166AC4">
        <w:rPr>
          <w:lang w:eastAsia="zh-CN"/>
        </w:rPr>
        <w:t>Report of 3GPP TSG RAN WG2 meeting #97, Athens, Greece</w:t>
      </w:r>
    </w:p>
    <w:p w14:paraId="3D7F0118" w14:textId="4C59D554" w:rsidR="00FA2163" w:rsidRPr="005A59C1" w:rsidRDefault="00FA2163" w:rsidP="00D9622E">
      <w:pPr>
        <w:spacing w:after="120"/>
        <w:jc w:val="both"/>
        <w:rPr>
          <w:lang w:eastAsia="zh-CN"/>
        </w:rPr>
      </w:pPr>
    </w:p>
    <w:sectPr w:rsidR="00FA2163" w:rsidRPr="005A59C1" w:rsidSect="003643B3">
      <w:headerReference w:type="defaul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71353" w14:textId="77777777" w:rsidR="003643B3" w:rsidRDefault="003643B3">
      <w:r>
        <w:separator/>
      </w:r>
    </w:p>
  </w:endnote>
  <w:endnote w:type="continuationSeparator" w:id="0">
    <w:p w14:paraId="2514CD4B" w14:textId="77777777" w:rsidR="003643B3" w:rsidRDefault="003643B3">
      <w:r>
        <w:continuationSeparator/>
      </w:r>
    </w:p>
  </w:endnote>
  <w:endnote w:type="continuationNotice" w:id="1">
    <w:p w14:paraId="6CDAE7DC" w14:textId="77777777" w:rsidR="003643B3" w:rsidRDefault="00364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Arial Unicode MS">
    <w:altName w:val="Yu Gothic"/>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FD5F7" w14:textId="77777777" w:rsidR="003643B3" w:rsidRDefault="003643B3">
      <w:r>
        <w:separator/>
      </w:r>
    </w:p>
  </w:footnote>
  <w:footnote w:type="continuationSeparator" w:id="0">
    <w:p w14:paraId="29BAA3B6" w14:textId="77777777" w:rsidR="003643B3" w:rsidRDefault="003643B3">
      <w:r>
        <w:continuationSeparator/>
      </w:r>
    </w:p>
  </w:footnote>
  <w:footnote w:type="continuationNotice" w:id="1">
    <w:p w14:paraId="13A81B93" w14:textId="77777777" w:rsidR="003643B3" w:rsidRDefault="003643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1C52" w14:textId="77777777" w:rsidR="009272C2" w:rsidRDefault="009272C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586429"/>
    <w:multiLevelType w:val="hybridMultilevel"/>
    <w:tmpl w:val="C4D6033C"/>
    <w:lvl w:ilvl="0" w:tplc="B7F9DC0D">
      <w:start w:val="1"/>
      <w:numFmt w:val="bullet"/>
      <w:lvlText w:val="-"/>
      <w:lvlJc w:val="left"/>
      <w:pPr>
        <w:ind w:left="1554" w:hanging="420"/>
      </w:pPr>
      <w:rPr>
        <w:rFonts w:ascii="Arial" w:hAnsi="Arial" w:cs="Arial" w:hint="default"/>
      </w:rPr>
    </w:lvl>
    <w:lvl w:ilvl="1" w:tplc="FFFFFFFF" w:tentative="1">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1" w15:restartNumberingAfterBreak="0">
    <w:nsid w:val="37061BA4"/>
    <w:multiLevelType w:val="hybridMultilevel"/>
    <w:tmpl w:val="2A5A20EA"/>
    <w:lvl w:ilvl="0" w:tplc="D304ED12">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31493E"/>
    <w:multiLevelType w:val="hybridMultilevel"/>
    <w:tmpl w:val="2F149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9DF3883"/>
    <w:multiLevelType w:val="singleLevel"/>
    <w:tmpl w:val="69DF3883"/>
    <w:lvl w:ilvl="0">
      <w:start w:val="1"/>
      <w:numFmt w:val="decimal"/>
      <w:suff w:val="space"/>
      <w:lvlText w:val="[%1]."/>
      <w:lvlJc w:val="left"/>
    </w:lvl>
  </w:abstractNum>
  <w:abstractNum w:abstractNumId="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1404643472">
    <w:abstractNumId w:val="11"/>
  </w:num>
  <w:num w:numId="2" w16cid:durableId="1536187893">
    <w:abstractNumId w:val="8"/>
  </w:num>
  <w:num w:numId="3" w16cid:durableId="1530877165">
    <w:abstractNumId w:val="3"/>
  </w:num>
  <w:num w:numId="4" w16cid:durableId="210773254">
    <w:abstractNumId w:val="6"/>
  </w:num>
  <w:num w:numId="5" w16cid:durableId="1665015000">
    <w:abstractNumId w:val="5"/>
  </w:num>
  <w:num w:numId="6" w16cid:durableId="1712682239">
    <w:abstractNumId w:val="10"/>
  </w:num>
  <w:num w:numId="7" w16cid:durableId="1513573465">
    <w:abstractNumId w:val="7"/>
  </w:num>
  <w:num w:numId="8" w16cid:durableId="1445539129">
    <w:abstractNumId w:val="4"/>
  </w:num>
  <w:num w:numId="9" w16cid:durableId="467019415">
    <w:abstractNumId w:val="2"/>
  </w:num>
  <w:num w:numId="10" w16cid:durableId="528226084">
    <w:abstractNumId w:val="9"/>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1" w16cid:durableId="1136412208">
    <w:abstractNumId w:val="9"/>
  </w:num>
  <w:num w:numId="12" w16cid:durableId="1040667734">
    <w:abstractNumId w:val="1"/>
  </w:num>
  <w:num w:numId="13" w16cid:durableId="8664531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rBQA8qwH5LgAAAA=="/>
  </w:docVars>
  <w:rsids>
    <w:rsidRoot w:val="002B0636"/>
    <w:rsid w:val="00000024"/>
    <w:rsid w:val="00000107"/>
    <w:rsid w:val="00000224"/>
    <w:rsid w:val="000007AA"/>
    <w:rsid w:val="0000090E"/>
    <w:rsid w:val="000015E9"/>
    <w:rsid w:val="0000188A"/>
    <w:rsid w:val="00001A09"/>
    <w:rsid w:val="00001A11"/>
    <w:rsid w:val="00001B07"/>
    <w:rsid w:val="00002488"/>
    <w:rsid w:val="00002A56"/>
    <w:rsid w:val="00002FE4"/>
    <w:rsid w:val="00003053"/>
    <w:rsid w:val="00003122"/>
    <w:rsid w:val="0000358C"/>
    <w:rsid w:val="00003D6F"/>
    <w:rsid w:val="000042A8"/>
    <w:rsid w:val="0000438E"/>
    <w:rsid w:val="00004644"/>
    <w:rsid w:val="000049AE"/>
    <w:rsid w:val="00004AFF"/>
    <w:rsid w:val="00004D31"/>
    <w:rsid w:val="00004DB1"/>
    <w:rsid w:val="00004EBF"/>
    <w:rsid w:val="00004F9D"/>
    <w:rsid w:val="00005179"/>
    <w:rsid w:val="00005444"/>
    <w:rsid w:val="00005E0A"/>
    <w:rsid w:val="00006209"/>
    <w:rsid w:val="00006BC1"/>
    <w:rsid w:val="00006F22"/>
    <w:rsid w:val="0000730E"/>
    <w:rsid w:val="000077CF"/>
    <w:rsid w:val="00007A01"/>
    <w:rsid w:val="00007ADD"/>
    <w:rsid w:val="00007CF6"/>
    <w:rsid w:val="00010575"/>
    <w:rsid w:val="00010931"/>
    <w:rsid w:val="00011C85"/>
    <w:rsid w:val="00011FFF"/>
    <w:rsid w:val="0001254C"/>
    <w:rsid w:val="000128CC"/>
    <w:rsid w:val="00013837"/>
    <w:rsid w:val="00013BA4"/>
    <w:rsid w:val="00013C41"/>
    <w:rsid w:val="00013D8C"/>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D00"/>
    <w:rsid w:val="00021112"/>
    <w:rsid w:val="00021292"/>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2FD"/>
    <w:rsid w:val="00024307"/>
    <w:rsid w:val="000245BB"/>
    <w:rsid w:val="0002482F"/>
    <w:rsid w:val="00024881"/>
    <w:rsid w:val="000248D6"/>
    <w:rsid w:val="000249BC"/>
    <w:rsid w:val="00024C65"/>
    <w:rsid w:val="00024F03"/>
    <w:rsid w:val="00024F04"/>
    <w:rsid w:val="00024F2F"/>
    <w:rsid w:val="00025A6A"/>
    <w:rsid w:val="00025FD3"/>
    <w:rsid w:val="00026902"/>
    <w:rsid w:val="000269AE"/>
    <w:rsid w:val="00026D19"/>
    <w:rsid w:val="00027114"/>
    <w:rsid w:val="00027738"/>
    <w:rsid w:val="00027A72"/>
    <w:rsid w:val="00027C6C"/>
    <w:rsid w:val="00027CFF"/>
    <w:rsid w:val="00030616"/>
    <w:rsid w:val="0003062C"/>
    <w:rsid w:val="00030757"/>
    <w:rsid w:val="00030BB2"/>
    <w:rsid w:val="000310C0"/>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662D"/>
    <w:rsid w:val="00046960"/>
    <w:rsid w:val="00046C05"/>
    <w:rsid w:val="00046D77"/>
    <w:rsid w:val="00046DFF"/>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1E9"/>
    <w:rsid w:val="000646F0"/>
    <w:rsid w:val="00064934"/>
    <w:rsid w:val="00064A80"/>
    <w:rsid w:val="00064BEC"/>
    <w:rsid w:val="00064C3A"/>
    <w:rsid w:val="00064D21"/>
    <w:rsid w:val="00065981"/>
    <w:rsid w:val="00065A8A"/>
    <w:rsid w:val="00065A8C"/>
    <w:rsid w:val="00065D92"/>
    <w:rsid w:val="000663B7"/>
    <w:rsid w:val="00066448"/>
    <w:rsid w:val="000664A1"/>
    <w:rsid w:val="000664FB"/>
    <w:rsid w:val="00066564"/>
    <w:rsid w:val="000665F6"/>
    <w:rsid w:val="00066E76"/>
    <w:rsid w:val="00066F0F"/>
    <w:rsid w:val="00070056"/>
    <w:rsid w:val="00070090"/>
    <w:rsid w:val="00070E5A"/>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2DA"/>
    <w:rsid w:val="00092AB5"/>
    <w:rsid w:val="00092CF9"/>
    <w:rsid w:val="00094015"/>
    <w:rsid w:val="000948BB"/>
    <w:rsid w:val="00094EFC"/>
    <w:rsid w:val="000954AA"/>
    <w:rsid w:val="00095686"/>
    <w:rsid w:val="00095981"/>
    <w:rsid w:val="000960BD"/>
    <w:rsid w:val="000962ED"/>
    <w:rsid w:val="0009649D"/>
    <w:rsid w:val="00096619"/>
    <w:rsid w:val="000969F6"/>
    <w:rsid w:val="00097CE9"/>
    <w:rsid w:val="00097EF9"/>
    <w:rsid w:val="000A0555"/>
    <w:rsid w:val="000A0681"/>
    <w:rsid w:val="000A085B"/>
    <w:rsid w:val="000A0DA9"/>
    <w:rsid w:val="000A1249"/>
    <w:rsid w:val="000A142A"/>
    <w:rsid w:val="000A2168"/>
    <w:rsid w:val="000A217D"/>
    <w:rsid w:val="000A2B7B"/>
    <w:rsid w:val="000A2D69"/>
    <w:rsid w:val="000A2FE0"/>
    <w:rsid w:val="000A342B"/>
    <w:rsid w:val="000A36C0"/>
    <w:rsid w:val="000A41C4"/>
    <w:rsid w:val="000A484E"/>
    <w:rsid w:val="000A491D"/>
    <w:rsid w:val="000A4FC8"/>
    <w:rsid w:val="000A5112"/>
    <w:rsid w:val="000A5517"/>
    <w:rsid w:val="000A5D83"/>
    <w:rsid w:val="000A619B"/>
    <w:rsid w:val="000A6217"/>
    <w:rsid w:val="000A689A"/>
    <w:rsid w:val="000A6C8B"/>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D29"/>
    <w:rsid w:val="000C514E"/>
    <w:rsid w:val="000C572C"/>
    <w:rsid w:val="000C57AA"/>
    <w:rsid w:val="000C5AF3"/>
    <w:rsid w:val="000C5D84"/>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0F64"/>
    <w:rsid w:val="000E1D02"/>
    <w:rsid w:val="000E1FF1"/>
    <w:rsid w:val="000E23A4"/>
    <w:rsid w:val="000E2698"/>
    <w:rsid w:val="000E27F6"/>
    <w:rsid w:val="000E316B"/>
    <w:rsid w:val="000E3388"/>
    <w:rsid w:val="000E378E"/>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B4"/>
    <w:rsid w:val="000E71C6"/>
    <w:rsid w:val="000E7279"/>
    <w:rsid w:val="000E766E"/>
    <w:rsid w:val="000E7844"/>
    <w:rsid w:val="000E7974"/>
    <w:rsid w:val="000F0702"/>
    <w:rsid w:val="000F0E72"/>
    <w:rsid w:val="000F136E"/>
    <w:rsid w:val="000F1371"/>
    <w:rsid w:val="000F1550"/>
    <w:rsid w:val="000F18F9"/>
    <w:rsid w:val="000F19A1"/>
    <w:rsid w:val="000F1DD7"/>
    <w:rsid w:val="000F1DF5"/>
    <w:rsid w:val="000F2031"/>
    <w:rsid w:val="000F2415"/>
    <w:rsid w:val="000F2D72"/>
    <w:rsid w:val="000F3328"/>
    <w:rsid w:val="000F36AF"/>
    <w:rsid w:val="000F3CB7"/>
    <w:rsid w:val="000F3F14"/>
    <w:rsid w:val="000F4429"/>
    <w:rsid w:val="000F4730"/>
    <w:rsid w:val="000F49C9"/>
    <w:rsid w:val="000F5934"/>
    <w:rsid w:val="000F5CF3"/>
    <w:rsid w:val="000F63E2"/>
    <w:rsid w:val="000F6EEE"/>
    <w:rsid w:val="000F73E4"/>
    <w:rsid w:val="000F759A"/>
    <w:rsid w:val="000F7966"/>
    <w:rsid w:val="00100192"/>
    <w:rsid w:val="001001FF"/>
    <w:rsid w:val="00100B07"/>
    <w:rsid w:val="00100C6E"/>
    <w:rsid w:val="001010B6"/>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816"/>
    <w:rsid w:val="00105847"/>
    <w:rsid w:val="001059DE"/>
    <w:rsid w:val="00105AE0"/>
    <w:rsid w:val="001064F6"/>
    <w:rsid w:val="001065F2"/>
    <w:rsid w:val="00106EFD"/>
    <w:rsid w:val="00106F42"/>
    <w:rsid w:val="001073D1"/>
    <w:rsid w:val="00107644"/>
    <w:rsid w:val="0010786D"/>
    <w:rsid w:val="00107CB3"/>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3E6D"/>
    <w:rsid w:val="00124625"/>
    <w:rsid w:val="001246BC"/>
    <w:rsid w:val="00124D86"/>
    <w:rsid w:val="00124E30"/>
    <w:rsid w:val="001250BC"/>
    <w:rsid w:val="001252CD"/>
    <w:rsid w:val="00125FBC"/>
    <w:rsid w:val="00126E6E"/>
    <w:rsid w:val="0012706B"/>
    <w:rsid w:val="0012712C"/>
    <w:rsid w:val="00127308"/>
    <w:rsid w:val="001278B8"/>
    <w:rsid w:val="00127BD3"/>
    <w:rsid w:val="00127CF2"/>
    <w:rsid w:val="00127E96"/>
    <w:rsid w:val="00130BA1"/>
    <w:rsid w:val="00131177"/>
    <w:rsid w:val="00131198"/>
    <w:rsid w:val="00131709"/>
    <w:rsid w:val="00131853"/>
    <w:rsid w:val="00131E9A"/>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1182"/>
    <w:rsid w:val="0014119C"/>
    <w:rsid w:val="00141638"/>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614"/>
    <w:rsid w:val="00174733"/>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DBE"/>
    <w:rsid w:val="00192092"/>
    <w:rsid w:val="0019230B"/>
    <w:rsid w:val="00192322"/>
    <w:rsid w:val="00192569"/>
    <w:rsid w:val="001928A7"/>
    <w:rsid w:val="00192F1F"/>
    <w:rsid w:val="00193018"/>
    <w:rsid w:val="00193105"/>
    <w:rsid w:val="00193128"/>
    <w:rsid w:val="00193DF0"/>
    <w:rsid w:val="00193FFA"/>
    <w:rsid w:val="001949AC"/>
    <w:rsid w:val="00194BD7"/>
    <w:rsid w:val="00194E51"/>
    <w:rsid w:val="0019546A"/>
    <w:rsid w:val="00195506"/>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C0D"/>
    <w:rsid w:val="001A3DD6"/>
    <w:rsid w:val="001A584A"/>
    <w:rsid w:val="001A5B3A"/>
    <w:rsid w:val="001A683E"/>
    <w:rsid w:val="001A6A04"/>
    <w:rsid w:val="001A768C"/>
    <w:rsid w:val="001A7F7F"/>
    <w:rsid w:val="001B0150"/>
    <w:rsid w:val="001B04A5"/>
    <w:rsid w:val="001B06F9"/>
    <w:rsid w:val="001B082C"/>
    <w:rsid w:val="001B0994"/>
    <w:rsid w:val="001B09C5"/>
    <w:rsid w:val="001B0A26"/>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277B"/>
    <w:rsid w:val="001C2C38"/>
    <w:rsid w:val="001C307C"/>
    <w:rsid w:val="001C3108"/>
    <w:rsid w:val="001C3247"/>
    <w:rsid w:val="001C38AF"/>
    <w:rsid w:val="001C3CDD"/>
    <w:rsid w:val="001C419D"/>
    <w:rsid w:val="001C5263"/>
    <w:rsid w:val="001C547C"/>
    <w:rsid w:val="001C5A99"/>
    <w:rsid w:val="001C5F14"/>
    <w:rsid w:val="001C62A4"/>
    <w:rsid w:val="001C6A40"/>
    <w:rsid w:val="001C6FF2"/>
    <w:rsid w:val="001C7300"/>
    <w:rsid w:val="001C749B"/>
    <w:rsid w:val="001C7A58"/>
    <w:rsid w:val="001C7AE4"/>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D00"/>
    <w:rsid w:val="002062BA"/>
    <w:rsid w:val="0020637C"/>
    <w:rsid w:val="002078DE"/>
    <w:rsid w:val="00207DEC"/>
    <w:rsid w:val="00210340"/>
    <w:rsid w:val="00210640"/>
    <w:rsid w:val="00211201"/>
    <w:rsid w:val="0021174D"/>
    <w:rsid w:val="00212189"/>
    <w:rsid w:val="002122A4"/>
    <w:rsid w:val="002125C1"/>
    <w:rsid w:val="002127B0"/>
    <w:rsid w:val="002129DC"/>
    <w:rsid w:val="00212C7F"/>
    <w:rsid w:val="00213401"/>
    <w:rsid w:val="00213557"/>
    <w:rsid w:val="00213806"/>
    <w:rsid w:val="0021396C"/>
    <w:rsid w:val="00213EFE"/>
    <w:rsid w:val="00214105"/>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CA9"/>
    <w:rsid w:val="00222E20"/>
    <w:rsid w:val="00222E8D"/>
    <w:rsid w:val="00223204"/>
    <w:rsid w:val="002235E9"/>
    <w:rsid w:val="002237F3"/>
    <w:rsid w:val="00223E7F"/>
    <w:rsid w:val="00223FE4"/>
    <w:rsid w:val="002247C2"/>
    <w:rsid w:val="00224972"/>
    <w:rsid w:val="00224E43"/>
    <w:rsid w:val="00225229"/>
    <w:rsid w:val="002253FC"/>
    <w:rsid w:val="0022562F"/>
    <w:rsid w:val="0022578B"/>
    <w:rsid w:val="0022588F"/>
    <w:rsid w:val="00225A22"/>
    <w:rsid w:val="00225CAA"/>
    <w:rsid w:val="00225D6A"/>
    <w:rsid w:val="00226961"/>
    <w:rsid w:val="00226B16"/>
    <w:rsid w:val="00226BCD"/>
    <w:rsid w:val="00226E81"/>
    <w:rsid w:val="00227059"/>
    <w:rsid w:val="002271E2"/>
    <w:rsid w:val="002273C5"/>
    <w:rsid w:val="002276C7"/>
    <w:rsid w:val="00227E89"/>
    <w:rsid w:val="00230601"/>
    <w:rsid w:val="00230718"/>
    <w:rsid w:val="00230AE1"/>
    <w:rsid w:val="00230CAA"/>
    <w:rsid w:val="00230F69"/>
    <w:rsid w:val="0023124C"/>
    <w:rsid w:val="002313CB"/>
    <w:rsid w:val="002329DE"/>
    <w:rsid w:val="00232AC0"/>
    <w:rsid w:val="0023335A"/>
    <w:rsid w:val="002340DF"/>
    <w:rsid w:val="00234390"/>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0CF"/>
    <w:rsid w:val="00245449"/>
    <w:rsid w:val="002454F0"/>
    <w:rsid w:val="0024566E"/>
    <w:rsid w:val="002458A8"/>
    <w:rsid w:val="00245BF0"/>
    <w:rsid w:val="002467C3"/>
    <w:rsid w:val="00246ACF"/>
    <w:rsid w:val="00246B6D"/>
    <w:rsid w:val="00246C5C"/>
    <w:rsid w:val="0024711B"/>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B86"/>
    <w:rsid w:val="00256CE3"/>
    <w:rsid w:val="00257708"/>
    <w:rsid w:val="00257754"/>
    <w:rsid w:val="0025792F"/>
    <w:rsid w:val="00257DD3"/>
    <w:rsid w:val="002603A7"/>
    <w:rsid w:val="002607C3"/>
    <w:rsid w:val="00260C5B"/>
    <w:rsid w:val="002613E8"/>
    <w:rsid w:val="00261E10"/>
    <w:rsid w:val="00261E34"/>
    <w:rsid w:val="002621BE"/>
    <w:rsid w:val="00262204"/>
    <w:rsid w:val="002626C7"/>
    <w:rsid w:val="002628C7"/>
    <w:rsid w:val="00263159"/>
    <w:rsid w:val="00263734"/>
    <w:rsid w:val="00263D0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3B4"/>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636"/>
    <w:rsid w:val="002B07AF"/>
    <w:rsid w:val="002B0A01"/>
    <w:rsid w:val="002B0B4B"/>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AD6"/>
    <w:rsid w:val="002F0ADE"/>
    <w:rsid w:val="002F17F9"/>
    <w:rsid w:val="002F1D35"/>
    <w:rsid w:val="002F20FC"/>
    <w:rsid w:val="002F2148"/>
    <w:rsid w:val="002F2821"/>
    <w:rsid w:val="002F2C08"/>
    <w:rsid w:val="002F385E"/>
    <w:rsid w:val="002F38DF"/>
    <w:rsid w:val="002F39AB"/>
    <w:rsid w:val="002F3A05"/>
    <w:rsid w:val="002F3C07"/>
    <w:rsid w:val="002F3D31"/>
    <w:rsid w:val="002F440A"/>
    <w:rsid w:val="002F4AAE"/>
    <w:rsid w:val="002F4B87"/>
    <w:rsid w:val="002F4E1A"/>
    <w:rsid w:val="002F4EEF"/>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028"/>
    <w:rsid w:val="003113DE"/>
    <w:rsid w:val="00311E42"/>
    <w:rsid w:val="00311F6E"/>
    <w:rsid w:val="00311F80"/>
    <w:rsid w:val="0031264E"/>
    <w:rsid w:val="00312D44"/>
    <w:rsid w:val="00313372"/>
    <w:rsid w:val="003133BD"/>
    <w:rsid w:val="0031365E"/>
    <w:rsid w:val="00314107"/>
    <w:rsid w:val="0031440C"/>
    <w:rsid w:val="003146FC"/>
    <w:rsid w:val="00314B26"/>
    <w:rsid w:val="00315936"/>
    <w:rsid w:val="003170DC"/>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30035"/>
    <w:rsid w:val="0033011A"/>
    <w:rsid w:val="0033016E"/>
    <w:rsid w:val="003304B3"/>
    <w:rsid w:val="00330520"/>
    <w:rsid w:val="00330A1B"/>
    <w:rsid w:val="00330E9D"/>
    <w:rsid w:val="00331285"/>
    <w:rsid w:val="00331960"/>
    <w:rsid w:val="00331BA9"/>
    <w:rsid w:val="00332670"/>
    <w:rsid w:val="003328C3"/>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722"/>
    <w:rsid w:val="003470F0"/>
    <w:rsid w:val="0034728B"/>
    <w:rsid w:val="00347322"/>
    <w:rsid w:val="003477D0"/>
    <w:rsid w:val="00347ABB"/>
    <w:rsid w:val="00347B4F"/>
    <w:rsid w:val="00350286"/>
    <w:rsid w:val="00350E5C"/>
    <w:rsid w:val="00350F2B"/>
    <w:rsid w:val="003518D7"/>
    <w:rsid w:val="00351B2F"/>
    <w:rsid w:val="00352198"/>
    <w:rsid w:val="0035272D"/>
    <w:rsid w:val="0035296A"/>
    <w:rsid w:val="00352A5E"/>
    <w:rsid w:val="00352E08"/>
    <w:rsid w:val="00352F0A"/>
    <w:rsid w:val="00353186"/>
    <w:rsid w:val="003533B1"/>
    <w:rsid w:val="00353ADA"/>
    <w:rsid w:val="00353B89"/>
    <w:rsid w:val="0035452A"/>
    <w:rsid w:val="0035455E"/>
    <w:rsid w:val="003548ED"/>
    <w:rsid w:val="003553E5"/>
    <w:rsid w:val="00355580"/>
    <w:rsid w:val="0035595E"/>
    <w:rsid w:val="00355D74"/>
    <w:rsid w:val="00355F5E"/>
    <w:rsid w:val="00357271"/>
    <w:rsid w:val="003575F7"/>
    <w:rsid w:val="003576DA"/>
    <w:rsid w:val="0035788C"/>
    <w:rsid w:val="003579A3"/>
    <w:rsid w:val="003579CB"/>
    <w:rsid w:val="00357A02"/>
    <w:rsid w:val="0036009A"/>
    <w:rsid w:val="00360D9A"/>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700E6"/>
    <w:rsid w:val="00370266"/>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9AE"/>
    <w:rsid w:val="00374D2C"/>
    <w:rsid w:val="00375009"/>
    <w:rsid w:val="003753D9"/>
    <w:rsid w:val="00375655"/>
    <w:rsid w:val="00375F3A"/>
    <w:rsid w:val="003765F0"/>
    <w:rsid w:val="003767F7"/>
    <w:rsid w:val="00376862"/>
    <w:rsid w:val="00376BC6"/>
    <w:rsid w:val="0037703B"/>
    <w:rsid w:val="003774FF"/>
    <w:rsid w:val="00377635"/>
    <w:rsid w:val="0037767E"/>
    <w:rsid w:val="00377A93"/>
    <w:rsid w:val="00377AC6"/>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D91"/>
    <w:rsid w:val="00382DC6"/>
    <w:rsid w:val="00382E96"/>
    <w:rsid w:val="00382EFA"/>
    <w:rsid w:val="003830EF"/>
    <w:rsid w:val="003837CA"/>
    <w:rsid w:val="00383A18"/>
    <w:rsid w:val="00383CE1"/>
    <w:rsid w:val="003842BC"/>
    <w:rsid w:val="003844FB"/>
    <w:rsid w:val="00384563"/>
    <w:rsid w:val="0038571E"/>
    <w:rsid w:val="00385B6E"/>
    <w:rsid w:val="003861A3"/>
    <w:rsid w:val="003863E7"/>
    <w:rsid w:val="003868BD"/>
    <w:rsid w:val="00386A3F"/>
    <w:rsid w:val="00386A6E"/>
    <w:rsid w:val="00387376"/>
    <w:rsid w:val="003874C3"/>
    <w:rsid w:val="00387592"/>
    <w:rsid w:val="003878DB"/>
    <w:rsid w:val="00387A21"/>
    <w:rsid w:val="00387ADD"/>
    <w:rsid w:val="00387AFA"/>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57EB"/>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5226"/>
    <w:rsid w:val="003A56D6"/>
    <w:rsid w:val="003A5B82"/>
    <w:rsid w:val="003A5E77"/>
    <w:rsid w:val="003A5F4C"/>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6E7"/>
    <w:rsid w:val="003D18B2"/>
    <w:rsid w:val="003D1DAA"/>
    <w:rsid w:val="003D1DFF"/>
    <w:rsid w:val="003D1EBD"/>
    <w:rsid w:val="003D2034"/>
    <w:rsid w:val="003D3066"/>
    <w:rsid w:val="003D33B6"/>
    <w:rsid w:val="003D35BE"/>
    <w:rsid w:val="003D3FA3"/>
    <w:rsid w:val="003D47FA"/>
    <w:rsid w:val="003D4FC0"/>
    <w:rsid w:val="003D51D2"/>
    <w:rsid w:val="003D5267"/>
    <w:rsid w:val="003D5733"/>
    <w:rsid w:val="003D5F4F"/>
    <w:rsid w:val="003D6C1C"/>
    <w:rsid w:val="003D73D6"/>
    <w:rsid w:val="003D7CFF"/>
    <w:rsid w:val="003E0D6C"/>
    <w:rsid w:val="003E1590"/>
    <w:rsid w:val="003E1B96"/>
    <w:rsid w:val="003E272D"/>
    <w:rsid w:val="003E278B"/>
    <w:rsid w:val="003E2856"/>
    <w:rsid w:val="003E2883"/>
    <w:rsid w:val="003E2A67"/>
    <w:rsid w:val="003E32A4"/>
    <w:rsid w:val="003E3785"/>
    <w:rsid w:val="003E3B13"/>
    <w:rsid w:val="003E423D"/>
    <w:rsid w:val="003E466B"/>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301B"/>
    <w:rsid w:val="003F301C"/>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5AC"/>
    <w:rsid w:val="0040082E"/>
    <w:rsid w:val="00400915"/>
    <w:rsid w:val="004009F8"/>
    <w:rsid w:val="00400CFC"/>
    <w:rsid w:val="00401038"/>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2"/>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CAE"/>
    <w:rsid w:val="00420D79"/>
    <w:rsid w:val="00421233"/>
    <w:rsid w:val="00421A9A"/>
    <w:rsid w:val="00421D94"/>
    <w:rsid w:val="00421DF5"/>
    <w:rsid w:val="00421E7A"/>
    <w:rsid w:val="00422153"/>
    <w:rsid w:val="004224E0"/>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47F"/>
    <w:rsid w:val="00427A7B"/>
    <w:rsid w:val="00427ACB"/>
    <w:rsid w:val="0043002C"/>
    <w:rsid w:val="00430211"/>
    <w:rsid w:val="0043038B"/>
    <w:rsid w:val="004307C0"/>
    <w:rsid w:val="00430B09"/>
    <w:rsid w:val="00430B70"/>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80"/>
    <w:rsid w:val="00435FA0"/>
    <w:rsid w:val="0043602C"/>
    <w:rsid w:val="00436317"/>
    <w:rsid w:val="004368CC"/>
    <w:rsid w:val="004368EF"/>
    <w:rsid w:val="00436C30"/>
    <w:rsid w:val="00436F68"/>
    <w:rsid w:val="00437327"/>
    <w:rsid w:val="00437505"/>
    <w:rsid w:val="0043759F"/>
    <w:rsid w:val="00437C7A"/>
    <w:rsid w:val="00437EA1"/>
    <w:rsid w:val="00440144"/>
    <w:rsid w:val="00440174"/>
    <w:rsid w:val="004401CB"/>
    <w:rsid w:val="00440318"/>
    <w:rsid w:val="00440521"/>
    <w:rsid w:val="00440609"/>
    <w:rsid w:val="00440A41"/>
    <w:rsid w:val="00441172"/>
    <w:rsid w:val="00441555"/>
    <w:rsid w:val="0044189E"/>
    <w:rsid w:val="00441A58"/>
    <w:rsid w:val="00441B10"/>
    <w:rsid w:val="00441C54"/>
    <w:rsid w:val="004423D7"/>
    <w:rsid w:val="0044261A"/>
    <w:rsid w:val="00442CB2"/>
    <w:rsid w:val="00443279"/>
    <w:rsid w:val="0044339C"/>
    <w:rsid w:val="00443629"/>
    <w:rsid w:val="004436E2"/>
    <w:rsid w:val="004437E3"/>
    <w:rsid w:val="00443B64"/>
    <w:rsid w:val="00443C57"/>
    <w:rsid w:val="00443DB1"/>
    <w:rsid w:val="00443E9A"/>
    <w:rsid w:val="004441C4"/>
    <w:rsid w:val="004442E8"/>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C6"/>
    <w:rsid w:val="00454735"/>
    <w:rsid w:val="00454FC3"/>
    <w:rsid w:val="004552F1"/>
    <w:rsid w:val="00455407"/>
    <w:rsid w:val="004557C5"/>
    <w:rsid w:val="00455890"/>
    <w:rsid w:val="004559C0"/>
    <w:rsid w:val="00455B82"/>
    <w:rsid w:val="00455CC5"/>
    <w:rsid w:val="00455FA2"/>
    <w:rsid w:val="00456AE0"/>
    <w:rsid w:val="0045707A"/>
    <w:rsid w:val="00457396"/>
    <w:rsid w:val="00457866"/>
    <w:rsid w:val="00457C02"/>
    <w:rsid w:val="00460111"/>
    <w:rsid w:val="004603D2"/>
    <w:rsid w:val="00460438"/>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5B4"/>
    <w:rsid w:val="00473761"/>
    <w:rsid w:val="004737A0"/>
    <w:rsid w:val="00473C14"/>
    <w:rsid w:val="00473DD4"/>
    <w:rsid w:val="00474076"/>
    <w:rsid w:val="0047485A"/>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9EA"/>
    <w:rsid w:val="004A2A8C"/>
    <w:rsid w:val="004A3408"/>
    <w:rsid w:val="004A348A"/>
    <w:rsid w:val="004A35DF"/>
    <w:rsid w:val="004A3B81"/>
    <w:rsid w:val="004A3F77"/>
    <w:rsid w:val="004A4434"/>
    <w:rsid w:val="004A4B6E"/>
    <w:rsid w:val="004A4E5F"/>
    <w:rsid w:val="004A5690"/>
    <w:rsid w:val="004A57CE"/>
    <w:rsid w:val="004A5DFB"/>
    <w:rsid w:val="004A670C"/>
    <w:rsid w:val="004A6D06"/>
    <w:rsid w:val="004A6FE7"/>
    <w:rsid w:val="004A7033"/>
    <w:rsid w:val="004A7230"/>
    <w:rsid w:val="004A7B30"/>
    <w:rsid w:val="004B0167"/>
    <w:rsid w:val="004B0721"/>
    <w:rsid w:val="004B11BC"/>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AB2"/>
    <w:rsid w:val="004B6B75"/>
    <w:rsid w:val="004B6CCC"/>
    <w:rsid w:val="004B74CA"/>
    <w:rsid w:val="004B74E7"/>
    <w:rsid w:val="004B7B13"/>
    <w:rsid w:val="004B7B62"/>
    <w:rsid w:val="004C01D1"/>
    <w:rsid w:val="004C0545"/>
    <w:rsid w:val="004C107B"/>
    <w:rsid w:val="004C1E62"/>
    <w:rsid w:val="004C2391"/>
    <w:rsid w:val="004C2563"/>
    <w:rsid w:val="004C26AB"/>
    <w:rsid w:val="004C2B15"/>
    <w:rsid w:val="004C3341"/>
    <w:rsid w:val="004C36DC"/>
    <w:rsid w:val="004C39E1"/>
    <w:rsid w:val="004C3B9A"/>
    <w:rsid w:val="004C3FC3"/>
    <w:rsid w:val="004C4F2B"/>
    <w:rsid w:val="004C538D"/>
    <w:rsid w:val="004C570D"/>
    <w:rsid w:val="004C576D"/>
    <w:rsid w:val="004C57F4"/>
    <w:rsid w:val="004C5C23"/>
    <w:rsid w:val="004C5F9E"/>
    <w:rsid w:val="004C608A"/>
    <w:rsid w:val="004C6B36"/>
    <w:rsid w:val="004C6E87"/>
    <w:rsid w:val="004C78E1"/>
    <w:rsid w:val="004D0226"/>
    <w:rsid w:val="004D08C5"/>
    <w:rsid w:val="004D0EBD"/>
    <w:rsid w:val="004D1191"/>
    <w:rsid w:val="004D15F3"/>
    <w:rsid w:val="004D17FB"/>
    <w:rsid w:val="004D1FC8"/>
    <w:rsid w:val="004D22D3"/>
    <w:rsid w:val="004D25DC"/>
    <w:rsid w:val="004D3288"/>
    <w:rsid w:val="004D353F"/>
    <w:rsid w:val="004D36C5"/>
    <w:rsid w:val="004D39D7"/>
    <w:rsid w:val="004D4715"/>
    <w:rsid w:val="004D47BE"/>
    <w:rsid w:val="004D4AC6"/>
    <w:rsid w:val="004D4AE4"/>
    <w:rsid w:val="004D5706"/>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1F6"/>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46C5"/>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224"/>
    <w:rsid w:val="00506A23"/>
    <w:rsid w:val="00506B8C"/>
    <w:rsid w:val="0050729F"/>
    <w:rsid w:val="005074AF"/>
    <w:rsid w:val="005075E2"/>
    <w:rsid w:val="005079AD"/>
    <w:rsid w:val="00507E29"/>
    <w:rsid w:val="00507F75"/>
    <w:rsid w:val="0051010E"/>
    <w:rsid w:val="005101BF"/>
    <w:rsid w:val="00510351"/>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465D"/>
    <w:rsid w:val="00514E20"/>
    <w:rsid w:val="00514E89"/>
    <w:rsid w:val="00515220"/>
    <w:rsid w:val="0051558C"/>
    <w:rsid w:val="005155BF"/>
    <w:rsid w:val="00515784"/>
    <w:rsid w:val="005157B7"/>
    <w:rsid w:val="00515999"/>
    <w:rsid w:val="00516051"/>
    <w:rsid w:val="005166DA"/>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FB1"/>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60263"/>
    <w:rsid w:val="005605E0"/>
    <w:rsid w:val="00560A18"/>
    <w:rsid w:val="00560B11"/>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9FF"/>
    <w:rsid w:val="00566BBF"/>
    <w:rsid w:val="00566BF0"/>
    <w:rsid w:val="00567115"/>
    <w:rsid w:val="005673E9"/>
    <w:rsid w:val="00567B38"/>
    <w:rsid w:val="00567C77"/>
    <w:rsid w:val="00567F3E"/>
    <w:rsid w:val="005701E4"/>
    <w:rsid w:val="00570C48"/>
    <w:rsid w:val="00571312"/>
    <w:rsid w:val="00572D2F"/>
    <w:rsid w:val="00572DE5"/>
    <w:rsid w:val="00573199"/>
    <w:rsid w:val="00574204"/>
    <w:rsid w:val="0057423B"/>
    <w:rsid w:val="0057454E"/>
    <w:rsid w:val="005746BF"/>
    <w:rsid w:val="00575378"/>
    <w:rsid w:val="005753F6"/>
    <w:rsid w:val="00575CC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DB1"/>
    <w:rsid w:val="00580EDD"/>
    <w:rsid w:val="00581025"/>
    <w:rsid w:val="005810BB"/>
    <w:rsid w:val="00581194"/>
    <w:rsid w:val="0058145D"/>
    <w:rsid w:val="00581961"/>
    <w:rsid w:val="00581E1C"/>
    <w:rsid w:val="00581F02"/>
    <w:rsid w:val="00582A5F"/>
    <w:rsid w:val="00582AFA"/>
    <w:rsid w:val="005838F0"/>
    <w:rsid w:val="00583AE2"/>
    <w:rsid w:val="0058435F"/>
    <w:rsid w:val="005849A1"/>
    <w:rsid w:val="00584CB3"/>
    <w:rsid w:val="00585583"/>
    <w:rsid w:val="00585BA6"/>
    <w:rsid w:val="0058630F"/>
    <w:rsid w:val="00586603"/>
    <w:rsid w:val="00586644"/>
    <w:rsid w:val="0058680B"/>
    <w:rsid w:val="00586A87"/>
    <w:rsid w:val="005875B3"/>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C96"/>
    <w:rsid w:val="005B1295"/>
    <w:rsid w:val="005B1525"/>
    <w:rsid w:val="005B18AA"/>
    <w:rsid w:val="005B1BA6"/>
    <w:rsid w:val="005B2058"/>
    <w:rsid w:val="005B2E48"/>
    <w:rsid w:val="005B359A"/>
    <w:rsid w:val="005B3756"/>
    <w:rsid w:val="005B3A64"/>
    <w:rsid w:val="005B40AB"/>
    <w:rsid w:val="005B4559"/>
    <w:rsid w:val="005B456A"/>
    <w:rsid w:val="005B4EC1"/>
    <w:rsid w:val="005B50B6"/>
    <w:rsid w:val="005B5483"/>
    <w:rsid w:val="005B5846"/>
    <w:rsid w:val="005B5980"/>
    <w:rsid w:val="005B5AAA"/>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25FB"/>
    <w:rsid w:val="005C2A00"/>
    <w:rsid w:val="005C2AF1"/>
    <w:rsid w:val="005C2F17"/>
    <w:rsid w:val="005C3050"/>
    <w:rsid w:val="005C3093"/>
    <w:rsid w:val="005C309F"/>
    <w:rsid w:val="005C316B"/>
    <w:rsid w:val="005C39E6"/>
    <w:rsid w:val="005C3D79"/>
    <w:rsid w:val="005C428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8F4"/>
    <w:rsid w:val="00607E14"/>
    <w:rsid w:val="006102EA"/>
    <w:rsid w:val="00610609"/>
    <w:rsid w:val="0061089C"/>
    <w:rsid w:val="006110F8"/>
    <w:rsid w:val="006111B1"/>
    <w:rsid w:val="00611330"/>
    <w:rsid w:val="006114BC"/>
    <w:rsid w:val="00612013"/>
    <w:rsid w:val="00612016"/>
    <w:rsid w:val="006121B5"/>
    <w:rsid w:val="006121C3"/>
    <w:rsid w:val="006124F6"/>
    <w:rsid w:val="00612726"/>
    <w:rsid w:val="00612FEA"/>
    <w:rsid w:val="00613546"/>
    <w:rsid w:val="00613766"/>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AE"/>
    <w:rsid w:val="006227B5"/>
    <w:rsid w:val="0062282F"/>
    <w:rsid w:val="00622AEB"/>
    <w:rsid w:val="006230DE"/>
    <w:rsid w:val="006235C9"/>
    <w:rsid w:val="006238EB"/>
    <w:rsid w:val="006239FD"/>
    <w:rsid w:val="0062420B"/>
    <w:rsid w:val="00624368"/>
    <w:rsid w:val="00624692"/>
    <w:rsid w:val="00624BA6"/>
    <w:rsid w:val="00624E63"/>
    <w:rsid w:val="0062531C"/>
    <w:rsid w:val="00625503"/>
    <w:rsid w:val="00625855"/>
    <w:rsid w:val="00625E3D"/>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9F3"/>
    <w:rsid w:val="00634C44"/>
    <w:rsid w:val="00634DC9"/>
    <w:rsid w:val="00634F67"/>
    <w:rsid w:val="00635841"/>
    <w:rsid w:val="0063594D"/>
    <w:rsid w:val="00635A35"/>
    <w:rsid w:val="00635E8F"/>
    <w:rsid w:val="00636049"/>
    <w:rsid w:val="00636609"/>
    <w:rsid w:val="00636ED4"/>
    <w:rsid w:val="00636EE5"/>
    <w:rsid w:val="00637543"/>
    <w:rsid w:val="00640158"/>
    <w:rsid w:val="0064049D"/>
    <w:rsid w:val="00640740"/>
    <w:rsid w:val="00640A7B"/>
    <w:rsid w:val="00640B37"/>
    <w:rsid w:val="00640B40"/>
    <w:rsid w:val="0064100D"/>
    <w:rsid w:val="0064164D"/>
    <w:rsid w:val="00641A62"/>
    <w:rsid w:val="00641A68"/>
    <w:rsid w:val="0064208E"/>
    <w:rsid w:val="00642132"/>
    <w:rsid w:val="006423E5"/>
    <w:rsid w:val="00642BBF"/>
    <w:rsid w:val="00643198"/>
    <w:rsid w:val="00643286"/>
    <w:rsid w:val="00643371"/>
    <w:rsid w:val="00643867"/>
    <w:rsid w:val="0064416A"/>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4A6"/>
    <w:rsid w:val="006707A1"/>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905"/>
    <w:rsid w:val="00683194"/>
    <w:rsid w:val="006834E0"/>
    <w:rsid w:val="00683D66"/>
    <w:rsid w:val="00684573"/>
    <w:rsid w:val="006849E5"/>
    <w:rsid w:val="00684D5E"/>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CCF"/>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4C4C"/>
    <w:rsid w:val="006B5571"/>
    <w:rsid w:val="006B57FB"/>
    <w:rsid w:val="006B5F63"/>
    <w:rsid w:val="006B60E1"/>
    <w:rsid w:val="006B663B"/>
    <w:rsid w:val="006B7526"/>
    <w:rsid w:val="006B7A90"/>
    <w:rsid w:val="006B7EB3"/>
    <w:rsid w:val="006B7F48"/>
    <w:rsid w:val="006C0100"/>
    <w:rsid w:val="006C029A"/>
    <w:rsid w:val="006C0985"/>
    <w:rsid w:val="006C0C80"/>
    <w:rsid w:val="006C0EAD"/>
    <w:rsid w:val="006C0F40"/>
    <w:rsid w:val="006C1859"/>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7055"/>
    <w:rsid w:val="006D725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28F"/>
    <w:rsid w:val="007024B7"/>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EB"/>
    <w:rsid w:val="007067F7"/>
    <w:rsid w:val="00706F43"/>
    <w:rsid w:val="00707302"/>
    <w:rsid w:val="00707B3D"/>
    <w:rsid w:val="007100C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5E6"/>
    <w:rsid w:val="00715D3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88F"/>
    <w:rsid w:val="00722963"/>
    <w:rsid w:val="00722BE3"/>
    <w:rsid w:val="00722C7E"/>
    <w:rsid w:val="00722DFC"/>
    <w:rsid w:val="007231DE"/>
    <w:rsid w:val="00723B0D"/>
    <w:rsid w:val="00724530"/>
    <w:rsid w:val="007245F7"/>
    <w:rsid w:val="00724737"/>
    <w:rsid w:val="0072473E"/>
    <w:rsid w:val="00724AD5"/>
    <w:rsid w:val="00724CC1"/>
    <w:rsid w:val="00724DD7"/>
    <w:rsid w:val="00724DEB"/>
    <w:rsid w:val="00724E77"/>
    <w:rsid w:val="0072512D"/>
    <w:rsid w:val="00725583"/>
    <w:rsid w:val="00725FEC"/>
    <w:rsid w:val="007266B2"/>
    <w:rsid w:val="007266D3"/>
    <w:rsid w:val="00726A07"/>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68B"/>
    <w:rsid w:val="007338F2"/>
    <w:rsid w:val="0073399F"/>
    <w:rsid w:val="00733EE3"/>
    <w:rsid w:val="00734112"/>
    <w:rsid w:val="007344E5"/>
    <w:rsid w:val="00734BEC"/>
    <w:rsid w:val="007351E8"/>
    <w:rsid w:val="0073526B"/>
    <w:rsid w:val="007352B3"/>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28B"/>
    <w:rsid w:val="00745299"/>
    <w:rsid w:val="00745EF8"/>
    <w:rsid w:val="007461A4"/>
    <w:rsid w:val="00746205"/>
    <w:rsid w:val="0074626A"/>
    <w:rsid w:val="00746A4C"/>
    <w:rsid w:val="00746E7B"/>
    <w:rsid w:val="007476EF"/>
    <w:rsid w:val="00747C0B"/>
    <w:rsid w:val="00747C40"/>
    <w:rsid w:val="00747F7D"/>
    <w:rsid w:val="00750055"/>
    <w:rsid w:val="007500A5"/>
    <w:rsid w:val="007501F2"/>
    <w:rsid w:val="00750923"/>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3017"/>
    <w:rsid w:val="007634B1"/>
    <w:rsid w:val="00763A2A"/>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B1F"/>
    <w:rsid w:val="00771FAA"/>
    <w:rsid w:val="007721B6"/>
    <w:rsid w:val="00772DF4"/>
    <w:rsid w:val="00773131"/>
    <w:rsid w:val="00773383"/>
    <w:rsid w:val="00773C6B"/>
    <w:rsid w:val="00774470"/>
    <w:rsid w:val="00774B55"/>
    <w:rsid w:val="00774D82"/>
    <w:rsid w:val="00775134"/>
    <w:rsid w:val="00775714"/>
    <w:rsid w:val="0077588A"/>
    <w:rsid w:val="00776695"/>
    <w:rsid w:val="00776843"/>
    <w:rsid w:val="0077696B"/>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4A43"/>
    <w:rsid w:val="007852EC"/>
    <w:rsid w:val="0078536E"/>
    <w:rsid w:val="007857F8"/>
    <w:rsid w:val="00785CFE"/>
    <w:rsid w:val="007860BF"/>
    <w:rsid w:val="00786226"/>
    <w:rsid w:val="00786375"/>
    <w:rsid w:val="00786390"/>
    <w:rsid w:val="00786400"/>
    <w:rsid w:val="0078666E"/>
    <w:rsid w:val="007868AC"/>
    <w:rsid w:val="00786B59"/>
    <w:rsid w:val="007870E1"/>
    <w:rsid w:val="00787631"/>
    <w:rsid w:val="007876CF"/>
    <w:rsid w:val="0078790C"/>
    <w:rsid w:val="00787986"/>
    <w:rsid w:val="00787EEE"/>
    <w:rsid w:val="00787F5D"/>
    <w:rsid w:val="00790152"/>
    <w:rsid w:val="00790388"/>
    <w:rsid w:val="0079041C"/>
    <w:rsid w:val="00790A25"/>
    <w:rsid w:val="007910CE"/>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C0C"/>
    <w:rsid w:val="007A5576"/>
    <w:rsid w:val="007A5B91"/>
    <w:rsid w:val="007A5EEE"/>
    <w:rsid w:val="007A6042"/>
    <w:rsid w:val="007A6755"/>
    <w:rsid w:val="007A6817"/>
    <w:rsid w:val="007A69C1"/>
    <w:rsid w:val="007A6ED3"/>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7C0"/>
    <w:rsid w:val="007B60C2"/>
    <w:rsid w:val="007B6236"/>
    <w:rsid w:val="007B6329"/>
    <w:rsid w:val="007B6350"/>
    <w:rsid w:val="007B66CF"/>
    <w:rsid w:val="007B6A82"/>
    <w:rsid w:val="007B6D82"/>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3C91"/>
    <w:rsid w:val="007C469F"/>
    <w:rsid w:val="007C4774"/>
    <w:rsid w:val="007C4CCD"/>
    <w:rsid w:val="007C5075"/>
    <w:rsid w:val="007C52AA"/>
    <w:rsid w:val="007C53DC"/>
    <w:rsid w:val="007C5632"/>
    <w:rsid w:val="007C5E75"/>
    <w:rsid w:val="007C637A"/>
    <w:rsid w:val="007C6578"/>
    <w:rsid w:val="007C66E0"/>
    <w:rsid w:val="007C6A73"/>
    <w:rsid w:val="007C727D"/>
    <w:rsid w:val="007C7655"/>
    <w:rsid w:val="007C76DD"/>
    <w:rsid w:val="007C7740"/>
    <w:rsid w:val="007C775F"/>
    <w:rsid w:val="007C7859"/>
    <w:rsid w:val="007C7A37"/>
    <w:rsid w:val="007C7A5C"/>
    <w:rsid w:val="007D0591"/>
    <w:rsid w:val="007D0BA3"/>
    <w:rsid w:val="007D0BD8"/>
    <w:rsid w:val="007D1014"/>
    <w:rsid w:val="007D1139"/>
    <w:rsid w:val="007D136E"/>
    <w:rsid w:val="007D15A8"/>
    <w:rsid w:val="007D180E"/>
    <w:rsid w:val="007D1F57"/>
    <w:rsid w:val="007D2139"/>
    <w:rsid w:val="007D2422"/>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8AB"/>
    <w:rsid w:val="007D5BD4"/>
    <w:rsid w:val="007D5BEA"/>
    <w:rsid w:val="007D61A0"/>
    <w:rsid w:val="007D6625"/>
    <w:rsid w:val="007D6839"/>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88C"/>
    <w:rsid w:val="007E70F8"/>
    <w:rsid w:val="007E721D"/>
    <w:rsid w:val="007E72F3"/>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B20"/>
    <w:rsid w:val="00802CA0"/>
    <w:rsid w:val="00803637"/>
    <w:rsid w:val="00803903"/>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BC3"/>
    <w:rsid w:val="00820ED5"/>
    <w:rsid w:val="00821374"/>
    <w:rsid w:val="00821565"/>
    <w:rsid w:val="00821689"/>
    <w:rsid w:val="00821892"/>
    <w:rsid w:val="008219DD"/>
    <w:rsid w:val="00821FEF"/>
    <w:rsid w:val="00822A9B"/>
    <w:rsid w:val="00822CEE"/>
    <w:rsid w:val="00823004"/>
    <w:rsid w:val="00823410"/>
    <w:rsid w:val="00823829"/>
    <w:rsid w:val="0082421B"/>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7D8"/>
    <w:rsid w:val="008447DE"/>
    <w:rsid w:val="0084494F"/>
    <w:rsid w:val="00844C81"/>
    <w:rsid w:val="00844CB8"/>
    <w:rsid w:val="008451B5"/>
    <w:rsid w:val="00845246"/>
    <w:rsid w:val="0084547C"/>
    <w:rsid w:val="0084570F"/>
    <w:rsid w:val="0084573D"/>
    <w:rsid w:val="008459CC"/>
    <w:rsid w:val="00845DA9"/>
    <w:rsid w:val="00846089"/>
    <w:rsid w:val="008467CB"/>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25"/>
    <w:rsid w:val="008611FA"/>
    <w:rsid w:val="0086121B"/>
    <w:rsid w:val="00862960"/>
    <w:rsid w:val="00862CA3"/>
    <w:rsid w:val="008638D0"/>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224"/>
    <w:rsid w:val="00871B2D"/>
    <w:rsid w:val="00871B88"/>
    <w:rsid w:val="00871BA4"/>
    <w:rsid w:val="00871F5F"/>
    <w:rsid w:val="0087229C"/>
    <w:rsid w:val="00872370"/>
    <w:rsid w:val="0087266A"/>
    <w:rsid w:val="00872B1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0F56"/>
    <w:rsid w:val="0088107B"/>
    <w:rsid w:val="0088138B"/>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956"/>
    <w:rsid w:val="008849CB"/>
    <w:rsid w:val="00884C65"/>
    <w:rsid w:val="00885863"/>
    <w:rsid w:val="00885CFF"/>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8E8"/>
    <w:rsid w:val="00892A62"/>
    <w:rsid w:val="0089317E"/>
    <w:rsid w:val="008933AD"/>
    <w:rsid w:val="00893840"/>
    <w:rsid w:val="00894399"/>
    <w:rsid w:val="0089448B"/>
    <w:rsid w:val="0089492E"/>
    <w:rsid w:val="008949A0"/>
    <w:rsid w:val="00894D49"/>
    <w:rsid w:val="00894F10"/>
    <w:rsid w:val="00895078"/>
    <w:rsid w:val="0089509A"/>
    <w:rsid w:val="008951E5"/>
    <w:rsid w:val="00895286"/>
    <w:rsid w:val="00895491"/>
    <w:rsid w:val="00895561"/>
    <w:rsid w:val="008955D0"/>
    <w:rsid w:val="00895AC0"/>
    <w:rsid w:val="00895F6A"/>
    <w:rsid w:val="008960D2"/>
    <w:rsid w:val="0089613B"/>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A7ECF"/>
    <w:rsid w:val="008A7F7A"/>
    <w:rsid w:val="008B00F0"/>
    <w:rsid w:val="008B0AB7"/>
    <w:rsid w:val="008B0DC1"/>
    <w:rsid w:val="008B13F4"/>
    <w:rsid w:val="008B1746"/>
    <w:rsid w:val="008B1848"/>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41B"/>
    <w:rsid w:val="008C0D54"/>
    <w:rsid w:val="008C1002"/>
    <w:rsid w:val="008C1D30"/>
    <w:rsid w:val="008C1F0D"/>
    <w:rsid w:val="008C31FA"/>
    <w:rsid w:val="008C3438"/>
    <w:rsid w:val="008C3470"/>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7620"/>
    <w:rsid w:val="008C7858"/>
    <w:rsid w:val="008C7AE2"/>
    <w:rsid w:val="008C7AFF"/>
    <w:rsid w:val="008C7EDA"/>
    <w:rsid w:val="008D000B"/>
    <w:rsid w:val="008D055B"/>
    <w:rsid w:val="008D07E0"/>
    <w:rsid w:val="008D0921"/>
    <w:rsid w:val="008D0B6D"/>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40E6"/>
    <w:rsid w:val="0090548C"/>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2F4E"/>
    <w:rsid w:val="00913050"/>
    <w:rsid w:val="009131A6"/>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9CE"/>
    <w:rsid w:val="00923C5B"/>
    <w:rsid w:val="00923CA8"/>
    <w:rsid w:val="00923D1C"/>
    <w:rsid w:val="00924184"/>
    <w:rsid w:val="009248F4"/>
    <w:rsid w:val="0092518D"/>
    <w:rsid w:val="00925ED2"/>
    <w:rsid w:val="009262BD"/>
    <w:rsid w:val="00926B29"/>
    <w:rsid w:val="00926FE4"/>
    <w:rsid w:val="009272C2"/>
    <w:rsid w:val="00927A50"/>
    <w:rsid w:val="00927B98"/>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18"/>
    <w:rsid w:val="00933897"/>
    <w:rsid w:val="009340E9"/>
    <w:rsid w:val="00934286"/>
    <w:rsid w:val="009342CC"/>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196"/>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7C4"/>
    <w:rsid w:val="00966883"/>
    <w:rsid w:val="009669AD"/>
    <w:rsid w:val="00966D20"/>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4E57"/>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C07"/>
    <w:rsid w:val="009C0C55"/>
    <w:rsid w:val="009C164F"/>
    <w:rsid w:val="009C1688"/>
    <w:rsid w:val="009C16FD"/>
    <w:rsid w:val="009C1845"/>
    <w:rsid w:val="009C1ADD"/>
    <w:rsid w:val="009C1BA4"/>
    <w:rsid w:val="009C3324"/>
    <w:rsid w:val="009C339F"/>
    <w:rsid w:val="009C33DB"/>
    <w:rsid w:val="009C3F4E"/>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00B"/>
    <w:rsid w:val="009D3227"/>
    <w:rsid w:val="009D32E8"/>
    <w:rsid w:val="009D3885"/>
    <w:rsid w:val="009D3983"/>
    <w:rsid w:val="009D3FC8"/>
    <w:rsid w:val="009D42D5"/>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51C"/>
    <w:rsid w:val="009E1CB5"/>
    <w:rsid w:val="009E23C3"/>
    <w:rsid w:val="009E2BB6"/>
    <w:rsid w:val="009E2C80"/>
    <w:rsid w:val="009E33FB"/>
    <w:rsid w:val="009E3694"/>
    <w:rsid w:val="009E3771"/>
    <w:rsid w:val="009E489F"/>
    <w:rsid w:val="009E4969"/>
    <w:rsid w:val="009E523D"/>
    <w:rsid w:val="009E5544"/>
    <w:rsid w:val="009E638D"/>
    <w:rsid w:val="009E6EB5"/>
    <w:rsid w:val="009E74E4"/>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CE8"/>
    <w:rsid w:val="009F5E09"/>
    <w:rsid w:val="009F5F55"/>
    <w:rsid w:val="009F6E23"/>
    <w:rsid w:val="009F6EA3"/>
    <w:rsid w:val="009F70A0"/>
    <w:rsid w:val="009F73C3"/>
    <w:rsid w:val="009F766A"/>
    <w:rsid w:val="009F7A55"/>
    <w:rsid w:val="009F7F76"/>
    <w:rsid w:val="00A002B4"/>
    <w:rsid w:val="00A00336"/>
    <w:rsid w:val="00A009CA"/>
    <w:rsid w:val="00A00BDC"/>
    <w:rsid w:val="00A00D41"/>
    <w:rsid w:val="00A017E3"/>
    <w:rsid w:val="00A01A2F"/>
    <w:rsid w:val="00A01B95"/>
    <w:rsid w:val="00A01D04"/>
    <w:rsid w:val="00A01D2C"/>
    <w:rsid w:val="00A023C4"/>
    <w:rsid w:val="00A0265B"/>
    <w:rsid w:val="00A02B27"/>
    <w:rsid w:val="00A02BA9"/>
    <w:rsid w:val="00A02D8B"/>
    <w:rsid w:val="00A02F01"/>
    <w:rsid w:val="00A035BB"/>
    <w:rsid w:val="00A0361A"/>
    <w:rsid w:val="00A039F9"/>
    <w:rsid w:val="00A044F1"/>
    <w:rsid w:val="00A04560"/>
    <w:rsid w:val="00A04B42"/>
    <w:rsid w:val="00A0555F"/>
    <w:rsid w:val="00A05E92"/>
    <w:rsid w:val="00A0624A"/>
    <w:rsid w:val="00A0647A"/>
    <w:rsid w:val="00A0677A"/>
    <w:rsid w:val="00A06870"/>
    <w:rsid w:val="00A0694A"/>
    <w:rsid w:val="00A0726B"/>
    <w:rsid w:val="00A07306"/>
    <w:rsid w:val="00A073B5"/>
    <w:rsid w:val="00A07570"/>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3EA2"/>
    <w:rsid w:val="00A14355"/>
    <w:rsid w:val="00A15B60"/>
    <w:rsid w:val="00A169FE"/>
    <w:rsid w:val="00A16E8A"/>
    <w:rsid w:val="00A173C8"/>
    <w:rsid w:val="00A17AF6"/>
    <w:rsid w:val="00A2037B"/>
    <w:rsid w:val="00A20687"/>
    <w:rsid w:val="00A20747"/>
    <w:rsid w:val="00A20784"/>
    <w:rsid w:val="00A20AD9"/>
    <w:rsid w:val="00A20BFB"/>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453F"/>
    <w:rsid w:val="00A448AE"/>
    <w:rsid w:val="00A44F1B"/>
    <w:rsid w:val="00A4508C"/>
    <w:rsid w:val="00A4517C"/>
    <w:rsid w:val="00A45301"/>
    <w:rsid w:val="00A45917"/>
    <w:rsid w:val="00A45A99"/>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D16"/>
    <w:rsid w:val="00A71234"/>
    <w:rsid w:val="00A71663"/>
    <w:rsid w:val="00A718CE"/>
    <w:rsid w:val="00A71D8D"/>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8FD"/>
    <w:rsid w:val="00A76930"/>
    <w:rsid w:val="00A76DCC"/>
    <w:rsid w:val="00A76E5E"/>
    <w:rsid w:val="00A772D8"/>
    <w:rsid w:val="00A7745E"/>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2993"/>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41E9"/>
    <w:rsid w:val="00AA43EE"/>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5D7"/>
    <w:rsid w:val="00AC368F"/>
    <w:rsid w:val="00AC3B51"/>
    <w:rsid w:val="00AC3ED5"/>
    <w:rsid w:val="00AC406F"/>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368"/>
    <w:rsid w:val="00AD3517"/>
    <w:rsid w:val="00AD3F96"/>
    <w:rsid w:val="00AD3F99"/>
    <w:rsid w:val="00AD4027"/>
    <w:rsid w:val="00AD404B"/>
    <w:rsid w:val="00AD4197"/>
    <w:rsid w:val="00AD43A3"/>
    <w:rsid w:val="00AD4968"/>
    <w:rsid w:val="00AD54D9"/>
    <w:rsid w:val="00AD563C"/>
    <w:rsid w:val="00AD5699"/>
    <w:rsid w:val="00AD579A"/>
    <w:rsid w:val="00AD57AD"/>
    <w:rsid w:val="00AD6E6D"/>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5FF"/>
    <w:rsid w:val="00B04667"/>
    <w:rsid w:val="00B04781"/>
    <w:rsid w:val="00B04A98"/>
    <w:rsid w:val="00B04EFC"/>
    <w:rsid w:val="00B051B6"/>
    <w:rsid w:val="00B054AC"/>
    <w:rsid w:val="00B0571B"/>
    <w:rsid w:val="00B05C98"/>
    <w:rsid w:val="00B0637B"/>
    <w:rsid w:val="00B064B2"/>
    <w:rsid w:val="00B06894"/>
    <w:rsid w:val="00B068D3"/>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50A0"/>
    <w:rsid w:val="00B15206"/>
    <w:rsid w:val="00B158F6"/>
    <w:rsid w:val="00B1627D"/>
    <w:rsid w:val="00B163DE"/>
    <w:rsid w:val="00B169B5"/>
    <w:rsid w:val="00B16ECF"/>
    <w:rsid w:val="00B16FAE"/>
    <w:rsid w:val="00B17058"/>
    <w:rsid w:val="00B17423"/>
    <w:rsid w:val="00B17FEE"/>
    <w:rsid w:val="00B202BA"/>
    <w:rsid w:val="00B20454"/>
    <w:rsid w:val="00B21117"/>
    <w:rsid w:val="00B218AD"/>
    <w:rsid w:val="00B219ED"/>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6D2"/>
    <w:rsid w:val="00B30C03"/>
    <w:rsid w:val="00B318FA"/>
    <w:rsid w:val="00B31A89"/>
    <w:rsid w:val="00B320D8"/>
    <w:rsid w:val="00B32373"/>
    <w:rsid w:val="00B324E8"/>
    <w:rsid w:val="00B32557"/>
    <w:rsid w:val="00B32559"/>
    <w:rsid w:val="00B331FC"/>
    <w:rsid w:val="00B33E24"/>
    <w:rsid w:val="00B33E2D"/>
    <w:rsid w:val="00B343E5"/>
    <w:rsid w:val="00B353E9"/>
    <w:rsid w:val="00B357CD"/>
    <w:rsid w:val="00B358C2"/>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117C"/>
    <w:rsid w:val="00B41190"/>
    <w:rsid w:val="00B4140F"/>
    <w:rsid w:val="00B41D73"/>
    <w:rsid w:val="00B41EA1"/>
    <w:rsid w:val="00B41F59"/>
    <w:rsid w:val="00B42144"/>
    <w:rsid w:val="00B4235A"/>
    <w:rsid w:val="00B42433"/>
    <w:rsid w:val="00B424A8"/>
    <w:rsid w:val="00B429D0"/>
    <w:rsid w:val="00B42EC7"/>
    <w:rsid w:val="00B42F96"/>
    <w:rsid w:val="00B432AB"/>
    <w:rsid w:val="00B4340C"/>
    <w:rsid w:val="00B43BAA"/>
    <w:rsid w:val="00B446D4"/>
    <w:rsid w:val="00B44C1A"/>
    <w:rsid w:val="00B44D7E"/>
    <w:rsid w:val="00B44E6A"/>
    <w:rsid w:val="00B44EF7"/>
    <w:rsid w:val="00B44F8B"/>
    <w:rsid w:val="00B45194"/>
    <w:rsid w:val="00B45CF4"/>
    <w:rsid w:val="00B47121"/>
    <w:rsid w:val="00B472EE"/>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10EA"/>
    <w:rsid w:val="00B616D6"/>
    <w:rsid w:val="00B62531"/>
    <w:rsid w:val="00B62544"/>
    <w:rsid w:val="00B62572"/>
    <w:rsid w:val="00B625A0"/>
    <w:rsid w:val="00B62688"/>
    <w:rsid w:val="00B626B5"/>
    <w:rsid w:val="00B629C6"/>
    <w:rsid w:val="00B62F9D"/>
    <w:rsid w:val="00B6321E"/>
    <w:rsid w:val="00B63668"/>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21A8"/>
    <w:rsid w:val="00B7249D"/>
    <w:rsid w:val="00B728FA"/>
    <w:rsid w:val="00B72B5C"/>
    <w:rsid w:val="00B72E6E"/>
    <w:rsid w:val="00B73A64"/>
    <w:rsid w:val="00B73E77"/>
    <w:rsid w:val="00B743F7"/>
    <w:rsid w:val="00B748F3"/>
    <w:rsid w:val="00B74BE6"/>
    <w:rsid w:val="00B75914"/>
    <w:rsid w:val="00B75DAA"/>
    <w:rsid w:val="00B75F4D"/>
    <w:rsid w:val="00B761DD"/>
    <w:rsid w:val="00B772B3"/>
    <w:rsid w:val="00B773F1"/>
    <w:rsid w:val="00B776EE"/>
    <w:rsid w:val="00B77AC9"/>
    <w:rsid w:val="00B77B6C"/>
    <w:rsid w:val="00B77DC8"/>
    <w:rsid w:val="00B8071F"/>
    <w:rsid w:val="00B80A42"/>
    <w:rsid w:val="00B80C20"/>
    <w:rsid w:val="00B82739"/>
    <w:rsid w:val="00B82B52"/>
    <w:rsid w:val="00B830FD"/>
    <w:rsid w:val="00B8314C"/>
    <w:rsid w:val="00B833AF"/>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55"/>
    <w:rsid w:val="00B864E6"/>
    <w:rsid w:val="00B869C8"/>
    <w:rsid w:val="00B86D60"/>
    <w:rsid w:val="00B87087"/>
    <w:rsid w:val="00B873FE"/>
    <w:rsid w:val="00B87733"/>
    <w:rsid w:val="00B879A5"/>
    <w:rsid w:val="00B9032C"/>
    <w:rsid w:val="00B90391"/>
    <w:rsid w:val="00B907E5"/>
    <w:rsid w:val="00B90C07"/>
    <w:rsid w:val="00B90C35"/>
    <w:rsid w:val="00B91006"/>
    <w:rsid w:val="00B91609"/>
    <w:rsid w:val="00B91EC7"/>
    <w:rsid w:val="00B92433"/>
    <w:rsid w:val="00B92649"/>
    <w:rsid w:val="00B927FA"/>
    <w:rsid w:val="00B928D5"/>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61E"/>
    <w:rsid w:val="00BB775B"/>
    <w:rsid w:val="00BC0524"/>
    <w:rsid w:val="00BC08AF"/>
    <w:rsid w:val="00BC0923"/>
    <w:rsid w:val="00BC0BDE"/>
    <w:rsid w:val="00BC0D46"/>
    <w:rsid w:val="00BC1AD4"/>
    <w:rsid w:val="00BC2332"/>
    <w:rsid w:val="00BC2653"/>
    <w:rsid w:val="00BC2EC9"/>
    <w:rsid w:val="00BC3475"/>
    <w:rsid w:val="00BC3E6E"/>
    <w:rsid w:val="00BC51F0"/>
    <w:rsid w:val="00BC5632"/>
    <w:rsid w:val="00BC5683"/>
    <w:rsid w:val="00BC5BA5"/>
    <w:rsid w:val="00BC5C4E"/>
    <w:rsid w:val="00BC69D5"/>
    <w:rsid w:val="00BC6AC4"/>
    <w:rsid w:val="00BC71A3"/>
    <w:rsid w:val="00BC7608"/>
    <w:rsid w:val="00BC7CD1"/>
    <w:rsid w:val="00BD006D"/>
    <w:rsid w:val="00BD0A2F"/>
    <w:rsid w:val="00BD0BBC"/>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DF6"/>
    <w:rsid w:val="00BE3433"/>
    <w:rsid w:val="00BE3A20"/>
    <w:rsid w:val="00BE44F2"/>
    <w:rsid w:val="00BE5802"/>
    <w:rsid w:val="00BE59DA"/>
    <w:rsid w:val="00BE5C8B"/>
    <w:rsid w:val="00BE5EB4"/>
    <w:rsid w:val="00BE6090"/>
    <w:rsid w:val="00BE6A9C"/>
    <w:rsid w:val="00BE7242"/>
    <w:rsid w:val="00BE750A"/>
    <w:rsid w:val="00BE770B"/>
    <w:rsid w:val="00BE794D"/>
    <w:rsid w:val="00BE79AC"/>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C31"/>
    <w:rsid w:val="00C02CF3"/>
    <w:rsid w:val="00C02D8C"/>
    <w:rsid w:val="00C0338E"/>
    <w:rsid w:val="00C03687"/>
    <w:rsid w:val="00C040E2"/>
    <w:rsid w:val="00C046D0"/>
    <w:rsid w:val="00C047A7"/>
    <w:rsid w:val="00C04FE8"/>
    <w:rsid w:val="00C0512A"/>
    <w:rsid w:val="00C051E4"/>
    <w:rsid w:val="00C05D69"/>
    <w:rsid w:val="00C05DF9"/>
    <w:rsid w:val="00C06BDD"/>
    <w:rsid w:val="00C07463"/>
    <w:rsid w:val="00C07842"/>
    <w:rsid w:val="00C07889"/>
    <w:rsid w:val="00C078BB"/>
    <w:rsid w:val="00C07944"/>
    <w:rsid w:val="00C07AC4"/>
    <w:rsid w:val="00C07BD2"/>
    <w:rsid w:val="00C07C70"/>
    <w:rsid w:val="00C104C0"/>
    <w:rsid w:val="00C106E2"/>
    <w:rsid w:val="00C10704"/>
    <w:rsid w:val="00C1118F"/>
    <w:rsid w:val="00C11190"/>
    <w:rsid w:val="00C112BA"/>
    <w:rsid w:val="00C11740"/>
    <w:rsid w:val="00C11E9B"/>
    <w:rsid w:val="00C12216"/>
    <w:rsid w:val="00C12269"/>
    <w:rsid w:val="00C12329"/>
    <w:rsid w:val="00C129D6"/>
    <w:rsid w:val="00C12E84"/>
    <w:rsid w:val="00C132A8"/>
    <w:rsid w:val="00C135AE"/>
    <w:rsid w:val="00C1365C"/>
    <w:rsid w:val="00C13E57"/>
    <w:rsid w:val="00C1401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AFA"/>
    <w:rsid w:val="00C21BB1"/>
    <w:rsid w:val="00C21CDB"/>
    <w:rsid w:val="00C2209F"/>
    <w:rsid w:val="00C22464"/>
    <w:rsid w:val="00C2258F"/>
    <w:rsid w:val="00C22D01"/>
    <w:rsid w:val="00C22D2F"/>
    <w:rsid w:val="00C23010"/>
    <w:rsid w:val="00C23625"/>
    <w:rsid w:val="00C2383A"/>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9C9"/>
    <w:rsid w:val="00C27FD9"/>
    <w:rsid w:val="00C302E0"/>
    <w:rsid w:val="00C30B20"/>
    <w:rsid w:val="00C311ED"/>
    <w:rsid w:val="00C31247"/>
    <w:rsid w:val="00C31383"/>
    <w:rsid w:val="00C3244B"/>
    <w:rsid w:val="00C3252A"/>
    <w:rsid w:val="00C32A96"/>
    <w:rsid w:val="00C32CC1"/>
    <w:rsid w:val="00C32DFA"/>
    <w:rsid w:val="00C34097"/>
    <w:rsid w:val="00C341B2"/>
    <w:rsid w:val="00C34653"/>
    <w:rsid w:val="00C347D1"/>
    <w:rsid w:val="00C347F4"/>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5D70"/>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4F"/>
    <w:rsid w:val="00C74488"/>
    <w:rsid w:val="00C74E1D"/>
    <w:rsid w:val="00C74FFD"/>
    <w:rsid w:val="00C751CE"/>
    <w:rsid w:val="00C75283"/>
    <w:rsid w:val="00C753C9"/>
    <w:rsid w:val="00C75424"/>
    <w:rsid w:val="00C75CBE"/>
    <w:rsid w:val="00C75F92"/>
    <w:rsid w:val="00C76421"/>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5C9E"/>
    <w:rsid w:val="00CA6014"/>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941"/>
    <w:rsid w:val="00CC1B8E"/>
    <w:rsid w:val="00CC1C63"/>
    <w:rsid w:val="00CC2185"/>
    <w:rsid w:val="00CC2437"/>
    <w:rsid w:val="00CC2549"/>
    <w:rsid w:val="00CC2906"/>
    <w:rsid w:val="00CC2A2F"/>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98"/>
    <w:rsid w:val="00CD3EC2"/>
    <w:rsid w:val="00CD4133"/>
    <w:rsid w:val="00CD48CE"/>
    <w:rsid w:val="00CD4AD9"/>
    <w:rsid w:val="00CD4BB7"/>
    <w:rsid w:val="00CD4ED4"/>
    <w:rsid w:val="00CD5581"/>
    <w:rsid w:val="00CD5613"/>
    <w:rsid w:val="00CD5801"/>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856"/>
    <w:rsid w:val="00D13E32"/>
    <w:rsid w:val="00D14EFE"/>
    <w:rsid w:val="00D1514C"/>
    <w:rsid w:val="00D15183"/>
    <w:rsid w:val="00D154CE"/>
    <w:rsid w:val="00D15688"/>
    <w:rsid w:val="00D158AF"/>
    <w:rsid w:val="00D15A75"/>
    <w:rsid w:val="00D15DD4"/>
    <w:rsid w:val="00D162DE"/>
    <w:rsid w:val="00D16B97"/>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FC3"/>
    <w:rsid w:val="00D406B9"/>
    <w:rsid w:val="00D40869"/>
    <w:rsid w:val="00D40974"/>
    <w:rsid w:val="00D40B68"/>
    <w:rsid w:val="00D40C2C"/>
    <w:rsid w:val="00D40C82"/>
    <w:rsid w:val="00D40CAA"/>
    <w:rsid w:val="00D410A9"/>
    <w:rsid w:val="00D416A1"/>
    <w:rsid w:val="00D419BF"/>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922"/>
    <w:rsid w:val="00D46B94"/>
    <w:rsid w:val="00D46D7F"/>
    <w:rsid w:val="00D46DA5"/>
    <w:rsid w:val="00D50153"/>
    <w:rsid w:val="00D50681"/>
    <w:rsid w:val="00D5103C"/>
    <w:rsid w:val="00D5112E"/>
    <w:rsid w:val="00D512D2"/>
    <w:rsid w:val="00D512FC"/>
    <w:rsid w:val="00D5135F"/>
    <w:rsid w:val="00D516DF"/>
    <w:rsid w:val="00D521AC"/>
    <w:rsid w:val="00D52321"/>
    <w:rsid w:val="00D52516"/>
    <w:rsid w:val="00D527FE"/>
    <w:rsid w:val="00D52B4B"/>
    <w:rsid w:val="00D530A9"/>
    <w:rsid w:val="00D533C7"/>
    <w:rsid w:val="00D5384B"/>
    <w:rsid w:val="00D53BE3"/>
    <w:rsid w:val="00D5430D"/>
    <w:rsid w:val="00D5443A"/>
    <w:rsid w:val="00D54755"/>
    <w:rsid w:val="00D54BD7"/>
    <w:rsid w:val="00D55313"/>
    <w:rsid w:val="00D55603"/>
    <w:rsid w:val="00D5564C"/>
    <w:rsid w:val="00D56098"/>
    <w:rsid w:val="00D5625F"/>
    <w:rsid w:val="00D56903"/>
    <w:rsid w:val="00D56B49"/>
    <w:rsid w:val="00D5708F"/>
    <w:rsid w:val="00D575FE"/>
    <w:rsid w:val="00D57EBE"/>
    <w:rsid w:val="00D60E61"/>
    <w:rsid w:val="00D6164D"/>
    <w:rsid w:val="00D6166B"/>
    <w:rsid w:val="00D61A98"/>
    <w:rsid w:val="00D61E00"/>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495"/>
    <w:rsid w:val="00D6551D"/>
    <w:rsid w:val="00D65A17"/>
    <w:rsid w:val="00D65AD0"/>
    <w:rsid w:val="00D65B96"/>
    <w:rsid w:val="00D663E8"/>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843"/>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A7EB8"/>
    <w:rsid w:val="00DB00D2"/>
    <w:rsid w:val="00DB0695"/>
    <w:rsid w:val="00DB1052"/>
    <w:rsid w:val="00DB1C84"/>
    <w:rsid w:val="00DB1DD7"/>
    <w:rsid w:val="00DB1FCB"/>
    <w:rsid w:val="00DB243F"/>
    <w:rsid w:val="00DB2660"/>
    <w:rsid w:val="00DB2EE3"/>
    <w:rsid w:val="00DB3587"/>
    <w:rsid w:val="00DB415A"/>
    <w:rsid w:val="00DB41AF"/>
    <w:rsid w:val="00DB460F"/>
    <w:rsid w:val="00DB466B"/>
    <w:rsid w:val="00DB4CAD"/>
    <w:rsid w:val="00DB503B"/>
    <w:rsid w:val="00DB5865"/>
    <w:rsid w:val="00DB6278"/>
    <w:rsid w:val="00DB64B4"/>
    <w:rsid w:val="00DB6513"/>
    <w:rsid w:val="00DB6726"/>
    <w:rsid w:val="00DB76AC"/>
    <w:rsid w:val="00DB7CD7"/>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BD"/>
    <w:rsid w:val="00DC2FCC"/>
    <w:rsid w:val="00DC32C7"/>
    <w:rsid w:val="00DC3488"/>
    <w:rsid w:val="00DC351B"/>
    <w:rsid w:val="00DC380E"/>
    <w:rsid w:val="00DC3A8F"/>
    <w:rsid w:val="00DC4A0D"/>
    <w:rsid w:val="00DC4CC9"/>
    <w:rsid w:val="00DC4D80"/>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2AB1"/>
    <w:rsid w:val="00E03545"/>
    <w:rsid w:val="00E03603"/>
    <w:rsid w:val="00E03AEC"/>
    <w:rsid w:val="00E03D72"/>
    <w:rsid w:val="00E048E7"/>
    <w:rsid w:val="00E048F5"/>
    <w:rsid w:val="00E04E33"/>
    <w:rsid w:val="00E04E38"/>
    <w:rsid w:val="00E05193"/>
    <w:rsid w:val="00E05743"/>
    <w:rsid w:val="00E057F6"/>
    <w:rsid w:val="00E05829"/>
    <w:rsid w:val="00E05B1D"/>
    <w:rsid w:val="00E0617D"/>
    <w:rsid w:val="00E062C4"/>
    <w:rsid w:val="00E06414"/>
    <w:rsid w:val="00E06694"/>
    <w:rsid w:val="00E06958"/>
    <w:rsid w:val="00E07281"/>
    <w:rsid w:val="00E073F2"/>
    <w:rsid w:val="00E074FA"/>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D33"/>
    <w:rsid w:val="00E13F36"/>
    <w:rsid w:val="00E146C7"/>
    <w:rsid w:val="00E149F3"/>
    <w:rsid w:val="00E15647"/>
    <w:rsid w:val="00E15CC7"/>
    <w:rsid w:val="00E163C3"/>
    <w:rsid w:val="00E16680"/>
    <w:rsid w:val="00E16E05"/>
    <w:rsid w:val="00E16F54"/>
    <w:rsid w:val="00E1700E"/>
    <w:rsid w:val="00E170AA"/>
    <w:rsid w:val="00E17A3B"/>
    <w:rsid w:val="00E17E22"/>
    <w:rsid w:val="00E2014A"/>
    <w:rsid w:val="00E201AD"/>
    <w:rsid w:val="00E201FE"/>
    <w:rsid w:val="00E2112A"/>
    <w:rsid w:val="00E21186"/>
    <w:rsid w:val="00E21211"/>
    <w:rsid w:val="00E21300"/>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917"/>
    <w:rsid w:val="00E56C58"/>
    <w:rsid w:val="00E57003"/>
    <w:rsid w:val="00E572D4"/>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957"/>
    <w:rsid w:val="00E66CC6"/>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DB3"/>
    <w:rsid w:val="00E80EFF"/>
    <w:rsid w:val="00E818AC"/>
    <w:rsid w:val="00E81AD7"/>
    <w:rsid w:val="00E81C4B"/>
    <w:rsid w:val="00E82102"/>
    <w:rsid w:val="00E82276"/>
    <w:rsid w:val="00E8238C"/>
    <w:rsid w:val="00E824DA"/>
    <w:rsid w:val="00E827F3"/>
    <w:rsid w:val="00E82A31"/>
    <w:rsid w:val="00E838D0"/>
    <w:rsid w:val="00E84868"/>
    <w:rsid w:val="00E85709"/>
    <w:rsid w:val="00E8575A"/>
    <w:rsid w:val="00E85B9D"/>
    <w:rsid w:val="00E85CF5"/>
    <w:rsid w:val="00E8613E"/>
    <w:rsid w:val="00E86162"/>
    <w:rsid w:val="00E86195"/>
    <w:rsid w:val="00E86C57"/>
    <w:rsid w:val="00E86FCA"/>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F02"/>
    <w:rsid w:val="00E972C7"/>
    <w:rsid w:val="00E97460"/>
    <w:rsid w:val="00E9791C"/>
    <w:rsid w:val="00EA01EF"/>
    <w:rsid w:val="00EA06EC"/>
    <w:rsid w:val="00EA0E50"/>
    <w:rsid w:val="00EA0FD1"/>
    <w:rsid w:val="00EA120D"/>
    <w:rsid w:val="00EA125F"/>
    <w:rsid w:val="00EA177F"/>
    <w:rsid w:val="00EA1CBB"/>
    <w:rsid w:val="00EA2037"/>
    <w:rsid w:val="00EA2524"/>
    <w:rsid w:val="00EA25C9"/>
    <w:rsid w:val="00EA2C0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37B4"/>
    <w:rsid w:val="00EB40F9"/>
    <w:rsid w:val="00EB4871"/>
    <w:rsid w:val="00EB4AE1"/>
    <w:rsid w:val="00EB4EAA"/>
    <w:rsid w:val="00EB52AE"/>
    <w:rsid w:val="00EB5310"/>
    <w:rsid w:val="00EB54C3"/>
    <w:rsid w:val="00EB62C5"/>
    <w:rsid w:val="00EB6CE7"/>
    <w:rsid w:val="00EB6D46"/>
    <w:rsid w:val="00EB6F3E"/>
    <w:rsid w:val="00EB769E"/>
    <w:rsid w:val="00EB76AE"/>
    <w:rsid w:val="00EB77A9"/>
    <w:rsid w:val="00EB7E1F"/>
    <w:rsid w:val="00EC00E4"/>
    <w:rsid w:val="00EC0467"/>
    <w:rsid w:val="00EC0A0E"/>
    <w:rsid w:val="00EC0B84"/>
    <w:rsid w:val="00EC0CD4"/>
    <w:rsid w:val="00EC0D53"/>
    <w:rsid w:val="00EC1027"/>
    <w:rsid w:val="00EC125E"/>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218F"/>
    <w:rsid w:val="00ED2C98"/>
    <w:rsid w:val="00ED3289"/>
    <w:rsid w:val="00ED341C"/>
    <w:rsid w:val="00ED38F2"/>
    <w:rsid w:val="00ED3AB4"/>
    <w:rsid w:val="00ED43A7"/>
    <w:rsid w:val="00ED4801"/>
    <w:rsid w:val="00ED491B"/>
    <w:rsid w:val="00ED49A5"/>
    <w:rsid w:val="00ED54B6"/>
    <w:rsid w:val="00ED59D5"/>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44BD"/>
    <w:rsid w:val="00EE4C87"/>
    <w:rsid w:val="00EE53D3"/>
    <w:rsid w:val="00EE57CC"/>
    <w:rsid w:val="00EE5863"/>
    <w:rsid w:val="00EE5CD7"/>
    <w:rsid w:val="00EE621A"/>
    <w:rsid w:val="00EE635D"/>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216"/>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C6"/>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B82"/>
    <w:rsid w:val="00F14E54"/>
    <w:rsid w:val="00F14E68"/>
    <w:rsid w:val="00F14F56"/>
    <w:rsid w:val="00F1507D"/>
    <w:rsid w:val="00F154CF"/>
    <w:rsid w:val="00F1571C"/>
    <w:rsid w:val="00F15856"/>
    <w:rsid w:val="00F16497"/>
    <w:rsid w:val="00F16622"/>
    <w:rsid w:val="00F16714"/>
    <w:rsid w:val="00F16A32"/>
    <w:rsid w:val="00F16C70"/>
    <w:rsid w:val="00F16ED0"/>
    <w:rsid w:val="00F17175"/>
    <w:rsid w:val="00F17A8D"/>
    <w:rsid w:val="00F17E5B"/>
    <w:rsid w:val="00F200B6"/>
    <w:rsid w:val="00F2056D"/>
    <w:rsid w:val="00F20C4E"/>
    <w:rsid w:val="00F20CE3"/>
    <w:rsid w:val="00F215D6"/>
    <w:rsid w:val="00F221FB"/>
    <w:rsid w:val="00F22511"/>
    <w:rsid w:val="00F225B9"/>
    <w:rsid w:val="00F227E1"/>
    <w:rsid w:val="00F2283C"/>
    <w:rsid w:val="00F22BA2"/>
    <w:rsid w:val="00F22D53"/>
    <w:rsid w:val="00F233B2"/>
    <w:rsid w:val="00F23468"/>
    <w:rsid w:val="00F2408C"/>
    <w:rsid w:val="00F242F4"/>
    <w:rsid w:val="00F24D3F"/>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984"/>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DBE"/>
    <w:rsid w:val="00F500E2"/>
    <w:rsid w:val="00F503F1"/>
    <w:rsid w:val="00F5089C"/>
    <w:rsid w:val="00F50B88"/>
    <w:rsid w:val="00F50CB2"/>
    <w:rsid w:val="00F51221"/>
    <w:rsid w:val="00F512A5"/>
    <w:rsid w:val="00F51956"/>
    <w:rsid w:val="00F51CC5"/>
    <w:rsid w:val="00F52127"/>
    <w:rsid w:val="00F523D8"/>
    <w:rsid w:val="00F52536"/>
    <w:rsid w:val="00F526D8"/>
    <w:rsid w:val="00F52C27"/>
    <w:rsid w:val="00F5309E"/>
    <w:rsid w:val="00F532FE"/>
    <w:rsid w:val="00F53513"/>
    <w:rsid w:val="00F5362F"/>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0779"/>
    <w:rsid w:val="00F61283"/>
    <w:rsid w:val="00F614C4"/>
    <w:rsid w:val="00F61D55"/>
    <w:rsid w:val="00F61F9A"/>
    <w:rsid w:val="00F62450"/>
    <w:rsid w:val="00F6254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5183"/>
    <w:rsid w:val="00F951DF"/>
    <w:rsid w:val="00F9534F"/>
    <w:rsid w:val="00F95519"/>
    <w:rsid w:val="00F95D62"/>
    <w:rsid w:val="00F966E7"/>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B3F"/>
    <w:rsid w:val="00FA7E4B"/>
    <w:rsid w:val="00FB02E0"/>
    <w:rsid w:val="00FB086B"/>
    <w:rsid w:val="00FB08CA"/>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B82"/>
    <w:rsid w:val="00FB6BF2"/>
    <w:rsid w:val="00FB7A4E"/>
    <w:rsid w:val="00FB7BF6"/>
    <w:rsid w:val="00FC0183"/>
    <w:rsid w:val="00FC0865"/>
    <w:rsid w:val="00FC0A54"/>
    <w:rsid w:val="00FC0C90"/>
    <w:rsid w:val="00FC0F23"/>
    <w:rsid w:val="00FC10C4"/>
    <w:rsid w:val="00FC174E"/>
    <w:rsid w:val="00FC1751"/>
    <w:rsid w:val="00FC187E"/>
    <w:rsid w:val="00FC1BE3"/>
    <w:rsid w:val="00FC1CDC"/>
    <w:rsid w:val="00FC2476"/>
    <w:rsid w:val="00FC2EB9"/>
    <w:rsid w:val="00FC2ED5"/>
    <w:rsid w:val="00FC322F"/>
    <w:rsid w:val="00FC3310"/>
    <w:rsid w:val="00FC3489"/>
    <w:rsid w:val="00FC40B0"/>
    <w:rsid w:val="00FC4CDA"/>
    <w:rsid w:val="00FC5248"/>
    <w:rsid w:val="00FC54FF"/>
    <w:rsid w:val="00FC55D4"/>
    <w:rsid w:val="00FC57D5"/>
    <w:rsid w:val="00FC5B9C"/>
    <w:rsid w:val="00FC65AA"/>
    <w:rsid w:val="00FC69FB"/>
    <w:rsid w:val="00FC73B3"/>
    <w:rsid w:val="00FC7472"/>
    <w:rsid w:val="00FC76B4"/>
    <w:rsid w:val="00FC79D6"/>
    <w:rsid w:val="00FC7BDB"/>
    <w:rsid w:val="00FC7D01"/>
    <w:rsid w:val="00FD06E2"/>
    <w:rsid w:val="00FD086B"/>
    <w:rsid w:val="00FD0A36"/>
    <w:rsid w:val="00FD0E72"/>
    <w:rsid w:val="00FD162C"/>
    <w:rsid w:val="00FD187E"/>
    <w:rsid w:val="00FD1B55"/>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987"/>
    <w:rsid w:val="00FE2729"/>
    <w:rsid w:val="00FE28E3"/>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F0F"/>
    <w:rsid w:val="00FF116C"/>
    <w:rsid w:val="00FF1418"/>
    <w:rsid w:val="00FF226C"/>
    <w:rsid w:val="00FF281A"/>
    <w:rsid w:val="00FF29AC"/>
    <w:rsid w:val="00FF2F70"/>
    <w:rsid w:val="00FF310B"/>
    <w:rsid w:val="00FF31EE"/>
    <w:rsid w:val="00FF37AB"/>
    <w:rsid w:val="00FF4085"/>
    <w:rsid w:val="00FF4531"/>
    <w:rsid w:val="00FF46CA"/>
    <w:rsid w:val="00FF4EE8"/>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ED3"/>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0689DA-369B-49A0-B55C-B7ADBD2E3094}">
  <ds:schemaRefs>
    <ds:schemaRef ds:uri="http://schemas.openxmlformats.org/officeDocument/2006/bibliography"/>
  </ds:schemaRefs>
</ds:datastoreItem>
</file>

<file path=customXml/itemProps3.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2F6B40-FA5D-470B-B006-51B0FD1F4B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2193</Words>
  <Characters>12504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vivo_Pre_R2#125bis</cp:lastModifiedBy>
  <cp:revision>12</cp:revision>
  <dcterms:created xsi:type="dcterms:W3CDTF">2024-04-04T02:02:00Z</dcterms:created>
  <dcterms:modified xsi:type="dcterms:W3CDTF">2024-04-04T08:43:00Z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